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0E36" w14:textId="5642DF7F" w:rsidR="00695CE6" w:rsidRDefault="00695CE6" w:rsidP="007E3704">
      <w:pPr>
        <w:spacing w:before="240" w:after="120"/>
        <w:ind w:left="1985" w:hanging="1985"/>
        <w:rPr>
          <w:rFonts w:ascii="Arial" w:hAnsi="Arial" w:cs="Arial"/>
          <w:b/>
          <w:sz w:val="24"/>
          <w:szCs w:val="24"/>
          <w:lang w:val="en-US" w:eastAsia="en-GB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ting#</w:t>
      </w:r>
      <w:r w:rsidR="00864286">
        <w:rPr>
          <w:rFonts w:ascii="Arial" w:hAnsi="Arial" w:cs="Arial"/>
          <w:b/>
          <w:sz w:val="24"/>
          <w:szCs w:val="24"/>
        </w:rPr>
        <w:t xml:space="preserve"> 107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33B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</w:t>
      </w:r>
      <w:r w:rsidR="0002670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</w:t>
      </w:r>
      <w:r w:rsidR="004C33B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hAnsi="Arial" w:cs="Arial" w:hint="eastAsia"/>
          <w:b/>
          <w:sz w:val="24"/>
          <w:szCs w:val="24"/>
          <w:lang w:eastAsia="en-GB"/>
        </w:rPr>
        <w:t>R4-</w:t>
      </w:r>
      <w:r w:rsidR="000F040F">
        <w:rPr>
          <w:rFonts w:ascii="Arial" w:hAnsi="Arial" w:cs="Arial" w:hint="eastAsia"/>
          <w:b/>
          <w:sz w:val="24"/>
          <w:szCs w:val="24"/>
          <w:lang w:eastAsia="en-GB"/>
        </w:rPr>
        <w:t>2</w:t>
      </w:r>
      <w:r w:rsidR="000F040F">
        <w:rPr>
          <w:rFonts w:ascii="Arial" w:hAnsi="Arial" w:cs="Arial"/>
          <w:b/>
          <w:sz w:val="24"/>
          <w:szCs w:val="24"/>
          <w:lang w:eastAsia="en-GB"/>
        </w:rPr>
        <w:t>3</w:t>
      </w:r>
      <w:r w:rsidR="002529D6">
        <w:rPr>
          <w:rFonts w:ascii="Arial" w:hAnsi="Arial" w:cs="Arial"/>
          <w:b/>
          <w:sz w:val="24"/>
          <w:szCs w:val="24"/>
          <w:lang w:eastAsia="en-GB"/>
        </w:rPr>
        <w:t>07463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09C021D7" w14:textId="69E5E55B" w:rsidR="00695CE6" w:rsidRPr="00BE67D6" w:rsidRDefault="00796E48" w:rsidP="00BE67D6">
      <w:pPr>
        <w:tabs>
          <w:tab w:val="left" w:pos="1988"/>
        </w:tabs>
        <w:spacing w:before="240"/>
        <w:ind w:left="1980" w:hanging="1980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Incheon, Korea, </w:t>
      </w:r>
      <w:r w:rsidR="0088412C">
        <w:rPr>
          <w:rFonts w:ascii="Arial" w:hAnsi="Arial" w:cs="Arial"/>
          <w:b/>
          <w:sz w:val="24"/>
          <w:szCs w:val="24"/>
          <w:lang w:eastAsia="zh-CN"/>
        </w:rPr>
        <w:t>May 2</w:t>
      </w:r>
      <w:r w:rsidR="006B3AF8">
        <w:rPr>
          <w:rFonts w:ascii="Arial" w:hAnsi="Arial" w:cs="Arial"/>
          <w:b/>
          <w:sz w:val="24"/>
          <w:szCs w:val="24"/>
          <w:lang w:eastAsia="zh-CN"/>
        </w:rPr>
        <w:t>2 – May 26,2023</w:t>
      </w:r>
    </w:p>
    <w:p w14:paraId="2F402A6F" w14:textId="04F05C0B" w:rsidR="00695CE6" w:rsidRPr="007E3704" w:rsidRDefault="00695CE6" w:rsidP="007E370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Agenda item: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ab/>
      </w:r>
      <w:r w:rsidR="00721E1E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8.29.1</w:t>
      </w:r>
      <w:r w:rsidR="009A43CF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.</w:t>
      </w:r>
      <w:r w:rsidR="006D0FCC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2</w:t>
      </w:r>
    </w:p>
    <w:p w14:paraId="4BA8B240" w14:textId="606A289D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sz w:val="24"/>
          <w:szCs w:val="21"/>
        </w:rPr>
        <w:t>Source:</w:t>
      </w:r>
      <w:r w:rsidRPr="007E3704">
        <w:rPr>
          <w:rFonts w:ascii="Arial" w:eastAsia="MS Mincho" w:hAnsi="Arial" w:cs="Arial"/>
          <w:b/>
          <w:sz w:val="24"/>
          <w:szCs w:val="21"/>
        </w:rPr>
        <w:tab/>
        <w:t>Dell Technologies</w:t>
      </w:r>
    </w:p>
    <w:p w14:paraId="21CB177F" w14:textId="37A32E70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Title: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="00BF0690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D</w:t>
      </w:r>
      <w:r w:rsidR="007A7039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iscussion on </w:t>
      </w:r>
      <w:r w:rsidR="002639A6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NCR </w:t>
      </w:r>
      <w:r w:rsidR="009A1208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feature list and</w:t>
      </w:r>
      <w:r w:rsidR="00410BD8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 class declaration</w:t>
      </w:r>
    </w:p>
    <w:p w14:paraId="0751193D" w14:textId="4492C38B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Document for: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Discussion </w:t>
      </w:r>
    </w:p>
    <w:p w14:paraId="33DE0342" w14:textId="6A3880A8" w:rsidR="004973DC" w:rsidRDefault="004973DC">
      <w:pPr>
        <w:rPr>
          <w:sz w:val="22"/>
          <w:szCs w:val="22"/>
          <w:lang w:val="en-US"/>
        </w:rPr>
      </w:pPr>
    </w:p>
    <w:p w14:paraId="6B83E124" w14:textId="37E24414" w:rsidR="00E27EE8" w:rsidRPr="00786FED" w:rsidRDefault="00E27EE8" w:rsidP="0028582A">
      <w:pPr>
        <w:pStyle w:val="Heading1"/>
        <w:numPr>
          <w:ilvl w:val="0"/>
          <w:numId w:val="17"/>
        </w:numPr>
        <w:jc w:val="both"/>
        <w:rPr>
          <w:lang w:val="en-US"/>
        </w:rPr>
      </w:pPr>
      <w:r w:rsidRPr="00786FED">
        <w:rPr>
          <w:lang w:val="en-US"/>
        </w:rPr>
        <w:t>Introduction</w:t>
      </w:r>
    </w:p>
    <w:p w14:paraId="76C9AB79" w14:textId="2D840787" w:rsidR="00CC4D48" w:rsidRDefault="007E0ADE" w:rsidP="002E7822">
      <w:pPr>
        <w:spacing w:before="240"/>
        <w:rPr>
          <w:sz w:val="21"/>
          <w:szCs w:val="21"/>
          <w:lang w:val="en-US"/>
        </w:rPr>
      </w:pPr>
      <w:r w:rsidRPr="00BD0BC5">
        <w:rPr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4691BE" wp14:editId="0AB096A3">
                <wp:simplePos x="0" y="0"/>
                <wp:positionH relativeFrom="margin">
                  <wp:align>center</wp:align>
                </wp:positionH>
                <wp:positionV relativeFrom="paragraph">
                  <wp:posOffset>586105</wp:posOffset>
                </wp:positionV>
                <wp:extent cx="5695950" cy="45720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C8951" w14:textId="7CE2A717" w:rsidR="0008038E" w:rsidRPr="007E0ADE" w:rsidRDefault="0008038E" w:rsidP="007E0ADE">
                            <w:pPr>
                              <w:spacing w:before="240" w:line="360" w:lineRule="auto"/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Way Forward/Agreements</w:t>
                            </w:r>
                          </w:p>
                          <w:p w14:paraId="5CC20882" w14:textId="7CA5C466" w:rsidR="00D0551B" w:rsidRPr="00B0491F" w:rsidRDefault="00D0551B" w:rsidP="00044A1C">
                            <w:pPr>
                              <w:spacing w:after="0"/>
                              <w:rPr>
                                <w:sz w:val="21"/>
                                <w:szCs w:val="21"/>
                              </w:rPr>
                            </w:pPr>
                            <w:r w:rsidRPr="006D2073">
                              <w:rPr>
                                <w:sz w:val="21"/>
                                <w:szCs w:val="21"/>
                              </w:rPr>
                              <w:t>Issue 1-2: NCR-MT feature list</w:t>
                            </w:r>
                          </w:p>
                          <w:p w14:paraId="1ACD5738" w14:textId="3B7A50B6" w:rsidR="00D0551B" w:rsidRPr="00B0491F" w:rsidRDefault="00D0551B" w:rsidP="0084342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B0491F">
                              <w:rPr>
                                <w:sz w:val="21"/>
                                <w:szCs w:val="21"/>
                              </w:rPr>
                              <w:t xml:space="preserve">Agreement: </w:t>
                            </w:r>
                          </w:p>
                          <w:p w14:paraId="5297B9B6" w14:textId="7E975A38" w:rsidR="00D0551B" w:rsidRPr="006D2073" w:rsidRDefault="00D0551B" w:rsidP="0084342B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6D2073">
                              <w:rPr>
                                <w:sz w:val="21"/>
                                <w:szCs w:val="21"/>
                              </w:rPr>
                              <w:t>Further discuss NCR-MT feature list, FFS whether feature list required or not for NCR-fwd from RAN4 perspective</w:t>
                            </w:r>
                          </w:p>
                          <w:p w14:paraId="21BC6811" w14:textId="43FD6A92" w:rsidR="00D0551B" w:rsidRPr="00B0491F" w:rsidRDefault="00D0551B" w:rsidP="00DC5160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B0491F">
                              <w:rPr>
                                <w:sz w:val="21"/>
                                <w:szCs w:val="21"/>
                              </w:rPr>
                              <w:t xml:space="preserve">Proposal 1: to focus on the mandatory UE capability firstly and to check whether this is still applicable for NCR-MT and identify some features which are not applicable for NCR-MT; [for the rest of UE features, it should be optional for NCR-MT].   </w:t>
                            </w:r>
                          </w:p>
                          <w:p w14:paraId="53F10BB2" w14:textId="77777777" w:rsidR="00D0551B" w:rsidRPr="006D2073" w:rsidRDefault="00D0551B" w:rsidP="002E7822">
                            <w:pPr>
                              <w:spacing w:after="0"/>
                              <w:rPr>
                                <w:sz w:val="21"/>
                                <w:szCs w:val="21"/>
                              </w:rPr>
                            </w:pPr>
                            <w:r w:rsidRPr="006D2073">
                              <w:rPr>
                                <w:sz w:val="21"/>
                                <w:szCs w:val="21"/>
                              </w:rPr>
                              <w:t>Issue 1-3-1: NCR Class</w:t>
                            </w:r>
                          </w:p>
                          <w:p w14:paraId="615A9C5B" w14:textId="29849AFA" w:rsidR="00D0551B" w:rsidRPr="006D2073" w:rsidRDefault="00D0551B" w:rsidP="0012063A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6D2073">
                              <w:rPr>
                                <w:sz w:val="21"/>
                                <w:szCs w:val="21"/>
                              </w:rPr>
                              <w:t>Agreement:</w:t>
                            </w:r>
                          </w:p>
                          <w:p w14:paraId="6C2D3017" w14:textId="00CB10ED" w:rsidR="00D0551B" w:rsidRPr="00B0491F" w:rsidRDefault="00D0551B" w:rsidP="0012063A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B0491F">
                              <w:rPr>
                                <w:sz w:val="21"/>
                                <w:szCs w:val="21"/>
                              </w:rPr>
                              <w:t xml:space="preserve">For NCR-fwd, following NCR classes introduced </w:t>
                            </w:r>
                          </w:p>
                          <w:p w14:paraId="1C9AC4D0" w14:textId="77243588" w:rsidR="00D0551B" w:rsidRPr="00B0491F" w:rsidRDefault="00D0551B" w:rsidP="00EA3242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B0491F">
                              <w:rPr>
                                <w:sz w:val="21"/>
                                <w:szCs w:val="21"/>
                              </w:rPr>
                              <w:t xml:space="preserve">DL/UE side: wide-area, medium range and local area </w:t>
                            </w:r>
                          </w:p>
                          <w:p w14:paraId="787D2D1C" w14:textId="3A78A098" w:rsidR="00D0551B" w:rsidRPr="00B0491F" w:rsidRDefault="00D0551B" w:rsidP="00EA3242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B0491F">
                              <w:rPr>
                                <w:sz w:val="21"/>
                                <w:szCs w:val="21"/>
                              </w:rPr>
                              <w:t>UL/BS side: Wide-area and local area</w:t>
                            </w:r>
                          </w:p>
                          <w:p w14:paraId="378757B0" w14:textId="77777777" w:rsidR="00A147F3" w:rsidRPr="00B0491F" w:rsidRDefault="00D0551B" w:rsidP="00D0551B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B0491F">
                              <w:rPr>
                                <w:sz w:val="21"/>
                                <w:szCs w:val="21"/>
                              </w:rPr>
                              <w:t>Above NCR classes applicable for all NCR types</w:t>
                            </w:r>
                          </w:p>
                          <w:p w14:paraId="1544D3D4" w14:textId="0FCFF219" w:rsidR="00D0551B" w:rsidRPr="00B0491F" w:rsidRDefault="00D0551B" w:rsidP="00A147F3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B0491F">
                              <w:rPr>
                                <w:sz w:val="21"/>
                                <w:szCs w:val="21"/>
                              </w:rPr>
                              <w:t>NCR classes for NCR-MT</w:t>
                            </w:r>
                          </w:p>
                          <w:p w14:paraId="0C7F312E" w14:textId="3841E942" w:rsidR="00D0551B" w:rsidRPr="006D2073" w:rsidRDefault="00D0551B" w:rsidP="00A147F3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6D2073">
                              <w:rPr>
                                <w:sz w:val="21"/>
                                <w:szCs w:val="21"/>
                              </w:rPr>
                              <w:t>[Wide-area and local area]</w:t>
                            </w:r>
                          </w:p>
                          <w:p w14:paraId="7A59D68E" w14:textId="31B10AF9" w:rsidR="00E86845" w:rsidRPr="006D2073" w:rsidRDefault="00D0551B" w:rsidP="0084342B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ind w:firstLineChars="0"/>
                              <w:rPr>
                                <w:sz w:val="21"/>
                                <w:szCs w:val="21"/>
                              </w:rPr>
                            </w:pPr>
                            <w:r w:rsidRPr="006D2073">
                              <w:rPr>
                                <w:sz w:val="21"/>
                                <w:szCs w:val="21"/>
                              </w:rPr>
                              <w:t>FFS whether NCR class can be declared separately for NCR-fwd, and NCR-MT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4691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6.15pt;width:448.5pt;height:5in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">
                <v:textbox>
                  <w:txbxContent>
                    <w:p w14:paraId="7E6C8951" w14:textId="7CE2A717" w:rsidR="0008038E" w:rsidRPr="007E0ADE" w:rsidRDefault="0008038E" w:rsidP="007E0ADE">
                      <w:pPr>
                        <w:spacing w:before="240" w:line="360" w:lineRule="auto"/>
                        <w:rPr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b/>
                          <w:bCs/>
                          <w:sz w:val="21"/>
                          <w:szCs w:val="21"/>
                        </w:rPr>
                        <w:t>Way Forward/Agreements</w:t>
                      </w:r>
                    </w:p>
                    <w:p w14:paraId="5CC20882" w14:textId="7CA5C466" w:rsidR="00D0551B" w:rsidRPr="00B0491F" w:rsidRDefault="00D0551B" w:rsidP="00044A1C">
                      <w:pPr>
                        <w:spacing w:after="0"/>
                        <w:rPr>
                          <w:sz w:val="21"/>
                          <w:szCs w:val="21"/>
                        </w:rPr>
                      </w:pPr>
                      <w:r w:rsidRPr="006D2073">
                        <w:rPr>
                          <w:sz w:val="21"/>
                          <w:szCs w:val="21"/>
                        </w:rPr>
                        <w:t>Issue 1-2: NCR-MT feature list</w:t>
                      </w:r>
                    </w:p>
                    <w:p w14:paraId="1ACD5738" w14:textId="3B7A50B6" w:rsidR="00D0551B" w:rsidRPr="00B0491F" w:rsidRDefault="00D0551B" w:rsidP="0084342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B0491F">
                        <w:rPr>
                          <w:sz w:val="21"/>
                          <w:szCs w:val="21"/>
                        </w:rPr>
                        <w:t xml:space="preserve">Agreement: </w:t>
                      </w:r>
                    </w:p>
                    <w:p w14:paraId="5297B9B6" w14:textId="7E975A38" w:rsidR="00D0551B" w:rsidRPr="006D2073" w:rsidRDefault="00D0551B" w:rsidP="0084342B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6D2073">
                        <w:rPr>
                          <w:sz w:val="21"/>
                          <w:szCs w:val="21"/>
                        </w:rPr>
                        <w:t>Further discuss NCR-MT feature list, FFS whether feature list required or not for NCR-fwd from RAN4 perspective</w:t>
                      </w:r>
                    </w:p>
                    <w:p w14:paraId="21BC6811" w14:textId="43FD6A92" w:rsidR="00D0551B" w:rsidRPr="00B0491F" w:rsidRDefault="00D0551B" w:rsidP="00DC5160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B0491F">
                        <w:rPr>
                          <w:sz w:val="21"/>
                          <w:szCs w:val="21"/>
                        </w:rPr>
                        <w:t xml:space="preserve">Proposal 1: to focus on the mandatory UE capability firstly and to check whether this is still applicable for NCR-MT and identify some features which are not applicable for NCR-MT; [for the rest of UE features, it should be optional for NCR-MT].   </w:t>
                      </w:r>
                    </w:p>
                    <w:p w14:paraId="53F10BB2" w14:textId="77777777" w:rsidR="00D0551B" w:rsidRPr="006D2073" w:rsidRDefault="00D0551B" w:rsidP="002E7822">
                      <w:pPr>
                        <w:spacing w:after="0"/>
                        <w:rPr>
                          <w:sz w:val="21"/>
                          <w:szCs w:val="21"/>
                        </w:rPr>
                      </w:pPr>
                      <w:r w:rsidRPr="006D2073">
                        <w:rPr>
                          <w:sz w:val="21"/>
                          <w:szCs w:val="21"/>
                        </w:rPr>
                        <w:t>Issue 1-3-1: NCR Class</w:t>
                      </w:r>
                    </w:p>
                    <w:p w14:paraId="615A9C5B" w14:textId="29849AFA" w:rsidR="00D0551B" w:rsidRPr="006D2073" w:rsidRDefault="00D0551B" w:rsidP="0012063A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6D2073">
                        <w:rPr>
                          <w:sz w:val="21"/>
                          <w:szCs w:val="21"/>
                        </w:rPr>
                        <w:t>Agreement:</w:t>
                      </w:r>
                    </w:p>
                    <w:p w14:paraId="6C2D3017" w14:textId="00CB10ED" w:rsidR="00D0551B" w:rsidRPr="00B0491F" w:rsidRDefault="00D0551B" w:rsidP="0012063A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B0491F">
                        <w:rPr>
                          <w:sz w:val="21"/>
                          <w:szCs w:val="21"/>
                        </w:rPr>
                        <w:t xml:space="preserve">For NCR-fwd, following NCR classes introduced </w:t>
                      </w:r>
                    </w:p>
                    <w:p w14:paraId="1C9AC4D0" w14:textId="77243588" w:rsidR="00D0551B" w:rsidRPr="00B0491F" w:rsidRDefault="00D0551B" w:rsidP="00EA3242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B0491F">
                        <w:rPr>
                          <w:sz w:val="21"/>
                          <w:szCs w:val="21"/>
                        </w:rPr>
                        <w:t xml:space="preserve">DL/UE side: wide-area, medium range and local area </w:t>
                      </w:r>
                    </w:p>
                    <w:p w14:paraId="787D2D1C" w14:textId="3A78A098" w:rsidR="00D0551B" w:rsidRPr="00B0491F" w:rsidRDefault="00D0551B" w:rsidP="00EA3242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B0491F">
                        <w:rPr>
                          <w:sz w:val="21"/>
                          <w:szCs w:val="21"/>
                        </w:rPr>
                        <w:t>UL/BS side: Wide-area and local area</w:t>
                      </w:r>
                    </w:p>
                    <w:p w14:paraId="378757B0" w14:textId="77777777" w:rsidR="00A147F3" w:rsidRPr="00B0491F" w:rsidRDefault="00D0551B" w:rsidP="00D0551B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B0491F">
                        <w:rPr>
                          <w:sz w:val="21"/>
                          <w:szCs w:val="21"/>
                        </w:rPr>
                        <w:t>Above NCR classes applicable for all NCR types</w:t>
                      </w:r>
                    </w:p>
                    <w:p w14:paraId="1544D3D4" w14:textId="0FCFF219" w:rsidR="00D0551B" w:rsidRPr="00B0491F" w:rsidRDefault="00D0551B" w:rsidP="00A147F3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B0491F">
                        <w:rPr>
                          <w:sz w:val="21"/>
                          <w:szCs w:val="21"/>
                        </w:rPr>
                        <w:t>NCR classes for NCR-MT</w:t>
                      </w:r>
                    </w:p>
                    <w:p w14:paraId="0C7F312E" w14:textId="3841E942" w:rsidR="00D0551B" w:rsidRPr="006D2073" w:rsidRDefault="00D0551B" w:rsidP="00A147F3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6D2073">
                        <w:rPr>
                          <w:sz w:val="21"/>
                          <w:szCs w:val="21"/>
                        </w:rPr>
                        <w:t>[Wide-area and local area]</w:t>
                      </w:r>
                    </w:p>
                    <w:p w14:paraId="7A59D68E" w14:textId="31B10AF9" w:rsidR="00E86845" w:rsidRPr="006D2073" w:rsidRDefault="00D0551B" w:rsidP="0084342B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ind w:firstLineChars="0"/>
                        <w:rPr>
                          <w:sz w:val="21"/>
                          <w:szCs w:val="21"/>
                        </w:rPr>
                      </w:pPr>
                      <w:r w:rsidRPr="006D2073">
                        <w:rPr>
                          <w:sz w:val="21"/>
                          <w:szCs w:val="21"/>
                        </w:rPr>
                        <w:t>FFS whether NCR class can be declared separately for NCR-fwd, and NCR-MT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93764" w:rsidRPr="00BD0BC5">
        <w:rPr>
          <w:sz w:val="21"/>
          <w:szCs w:val="21"/>
        </w:rPr>
        <w:t>In RAN4-#106bis</w:t>
      </w:r>
      <w:r w:rsidR="00082B5F">
        <w:rPr>
          <w:sz w:val="21"/>
          <w:szCs w:val="21"/>
        </w:rPr>
        <w:t>-e</w:t>
      </w:r>
      <w:r w:rsidR="00693764" w:rsidRPr="00BD0BC5">
        <w:rPr>
          <w:sz w:val="21"/>
          <w:szCs w:val="21"/>
        </w:rPr>
        <w:t xml:space="preserve"> meeting,</w:t>
      </w:r>
      <w:r w:rsidR="004F3433" w:rsidRPr="00BD0BC5">
        <w:rPr>
          <w:sz w:val="21"/>
          <w:szCs w:val="21"/>
        </w:rPr>
        <w:t xml:space="preserve"> </w:t>
      </w:r>
      <w:r w:rsidR="006059FA" w:rsidRPr="00BD0BC5">
        <w:rPr>
          <w:sz w:val="21"/>
          <w:szCs w:val="21"/>
          <w:lang w:val="en-US"/>
        </w:rPr>
        <w:t xml:space="preserve">the WF for NCR RF </w:t>
      </w:r>
      <w:r w:rsidR="00872C41" w:rsidRPr="00BD0BC5">
        <w:rPr>
          <w:sz w:val="21"/>
          <w:szCs w:val="21"/>
          <w:lang w:val="en-US"/>
        </w:rPr>
        <w:t xml:space="preserve">general </w:t>
      </w:r>
      <w:r w:rsidR="006059FA" w:rsidRPr="00BD0BC5">
        <w:rPr>
          <w:sz w:val="21"/>
          <w:szCs w:val="21"/>
          <w:lang w:val="en-US"/>
        </w:rPr>
        <w:t>requirements, R4-2</w:t>
      </w:r>
      <w:r w:rsidR="00D2717A">
        <w:rPr>
          <w:sz w:val="21"/>
          <w:szCs w:val="21"/>
          <w:lang w:val="en-US"/>
        </w:rPr>
        <w:t>305931</w:t>
      </w:r>
      <w:r w:rsidR="00404EC7">
        <w:rPr>
          <w:sz w:val="21"/>
          <w:szCs w:val="21"/>
          <w:lang w:val="en-US"/>
        </w:rPr>
        <w:t xml:space="preserve"> [1],</w:t>
      </w:r>
      <w:r w:rsidR="006059FA" w:rsidRPr="00BD0BC5">
        <w:rPr>
          <w:sz w:val="21"/>
          <w:szCs w:val="21"/>
          <w:lang w:val="en-US"/>
        </w:rPr>
        <w:t xml:space="preserve"> </w:t>
      </w:r>
      <w:r w:rsidR="00D2717A">
        <w:rPr>
          <w:sz w:val="21"/>
          <w:szCs w:val="21"/>
          <w:lang w:val="en-US"/>
        </w:rPr>
        <w:t>is</w:t>
      </w:r>
      <w:r w:rsidR="006059FA" w:rsidRPr="00BD0BC5">
        <w:rPr>
          <w:sz w:val="21"/>
          <w:szCs w:val="21"/>
          <w:lang w:val="en-US"/>
        </w:rPr>
        <w:t xml:space="preserve"> approve</w:t>
      </w:r>
      <w:r w:rsidR="00872C41" w:rsidRPr="00BD0BC5">
        <w:rPr>
          <w:sz w:val="21"/>
          <w:szCs w:val="21"/>
          <w:lang w:val="en-US"/>
        </w:rPr>
        <w:t>d. In this co</w:t>
      </w:r>
      <w:r w:rsidR="00C7696A" w:rsidRPr="00BD0BC5">
        <w:rPr>
          <w:sz w:val="21"/>
          <w:szCs w:val="21"/>
          <w:lang w:val="en-US"/>
        </w:rPr>
        <w:t xml:space="preserve">ntribution, the </w:t>
      </w:r>
      <w:r w:rsidR="00D9634E" w:rsidRPr="00BD0BC5">
        <w:rPr>
          <w:sz w:val="21"/>
          <w:szCs w:val="21"/>
          <w:lang w:val="en-US"/>
        </w:rPr>
        <w:t>NCR-MT feature list and NCR class are discussed</w:t>
      </w:r>
      <w:r w:rsidR="00BB67AE">
        <w:rPr>
          <w:sz w:val="21"/>
          <w:szCs w:val="21"/>
          <w:lang w:val="en-US"/>
        </w:rPr>
        <w:t xml:space="preserve"> </w:t>
      </w:r>
      <w:r w:rsidR="00103F2E">
        <w:rPr>
          <w:sz w:val="21"/>
          <w:szCs w:val="21"/>
          <w:lang w:val="en-US"/>
        </w:rPr>
        <w:t>with</w:t>
      </w:r>
      <w:r w:rsidR="00E708DC">
        <w:rPr>
          <w:sz w:val="21"/>
          <w:szCs w:val="21"/>
          <w:lang w:val="en-US"/>
        </w:rPr>
        <w:t xml:space="preserve"> our views</w:t>
      </w:r>
      <w:r w:rsidR="006059FA" w:rsidRPr="00BD0BC5">
        <w:rPr>
          <w:sz w:val="21"/>
          <w:szCs w:val="21"/>
          <w:lang w:val="en-US"/>
        </w:rPr>
        <w:t xml:space="preserve"> </w:t>
      </w:r>
      <w:r w:rsidR="009A2DF8" w:rsidRPr="00BD0BC5">
        <w:rPr>
          <w:sz w:val="21"/>
          <w:szCs w:val="21"/>
          <w:lang w:val="en-US"/>
        </w:rPr>
        <w:t xml:space="preserve">based </w:t>
      </w:r>
      <w:r w:rsidR="006059FA" w:rsidRPr="00BD0BC5">
        <w:rPr>
          <w:sz w:val="21"/>
          <w:szCs w:val="21"/>
          <w:lang w:val="en-US"/>
        </w:rPr>
        <w:t xml:space="preserve">on </w:t>
      </w:r>
      <w:r w:rsidR="00C55DEC">
        <w:rPr>
          <w:sz w:val="21"/>
          <w:szCs w:val="21"/>
          <w:lang w:val="en-US"/>
        </w:rPr>
        <w:t>the WF</w:t>
      </w:r>
      <w:r w:rsidR="002639AB">
        <w:rPr>
          <w:sz w:val="21"/>
          <w:szCs w:val="21"/>
          <w:lang w:val="en-US"/>
        </w:rPr>
        <w:t>.</w:t>
      </w:r>
    </w:p>
    <w:p w14:paraId="320AFE61" w14:textId="77777777" w:rsidR="002E7822" w:rsidRPr="002E7822" w:rsidRDefault="002E7822" w:rsidP="002E7822">
      <w:pPr>
        <w:spacing w:before="240"/>
        <w:rPr>
          <w:sz w:val="21"/>
          <w:szCs w:val="21"/>
          <w:lang w:val="en-US"/>
        </w:rPr>
      </w:pPr>
    </w:p>
    <w:p w14:paraId="0A2F6FE7" w14:textId="1D7830AA" w:rsidR="00A66230" w:rsidRDefault="00A66230" w:rsidP="009C1B38">
      <w:pPr>
        <w:pStyle w:val="ListParagraph"/>
        <w:numPr>
          <w:ilvl w:val="0"/>
          <w:numId w:val="17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>
        <w:rPr>
          <w:rFonts w:ascii="Arial" w:hAnsi="Arial" w:cs="Arial"/>
          <w:sz w:val="32"/>
          <w:szCs w:val="32"/>
          <w:lang w:val="en-US"/>
        </w:rPr>
        <w:t>Discussions</w:t>
      </w:r>
    </w:p>
    <w:p w14:paraId="38989A74" w14:textId="77777777" w:rsidR="005E0529" w:rsidRDefault="00707CE1" w:rsidP="005E0529">
      <w:pPr>
        <w:pStyle w:val="ListParagraph"/>
        <w:numPr>
          <w:ilvl w:val="1"/>
          <w:numId w:val="22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D6375C">
        <w:rPr>
          <w:rFonts w:ascii="Arial" w:hAnsi="Arial" w:cs="Arial"/>
          <w:sz w:val="32"/>
          <w:szCs w:val="32"/>
          <w:lang w:val="en-US"/>
        </w:rPr>
        <w:t>I</w:t>
      </w:r>
      <w:r w:rsidR="0072399C" w:rsidRPr="00D6375C">
        <w:rPr>
          <w:rFonts w:ascii="Arial" w:hAnsi="Arial" w:cs="Arial"/>
          <w:sz w:val="32"/>
          <w:szCs w:val="32"/>
          <w:lang w:val="en-US"/>
        </w:rPr>
        <w:t>ssue 1-2: NCR-MT fe</w:t>
      </w:r>
      <w:r w:rsidR="00AB2592" w:rsidRPr="00D6375C">
        <w:rPr>
          <w:rFonts w:ascii="Arial" w:hAnsi="Arial" w:cs="Arial"/>
          <w:sz w:val="32"/>
          <w:szCs w:val="32"/>
          <w:lang w:val="en-US"/>
        </w:rPr>
        <w:t>ature list</w:t>
      </w:r>
    </w:p>
    <w:p w14:paraId="7248D638" w14:textId="129F8F85" w:rsidR="003E47AE" w:rsidRDefault="00B0695C" w:rsidP="009F38A8">
      <w:pPr>
        <w:pStyle w:val="ListParagraph"/>
        <w:ind w:firstLineChars="0" w:firstLine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Since NCR-MT </w:t>
      </w:r>
      <w:r w:rsidR="002E1758">
        <w:rPr>
          <w:sz w:val="21"/>
          <w:szCs w:val="21"/>
          <w:lang w:val="en-US"/>
        </w:rPr>
        <w:t xml:space="preserve">is </w:t>
      </w:r>
      <w:r>
        <w:rPr>
          <w:sz w:val="21"/>
          <w:szCs w:val="21"/>
          <w:lang w:val="en-US"/>
        </w:rPr>
        <w:t>functionalize</w:t>
      </w:r>
      <w:r w:rsidR="002E1758">
        <w:rPr>
          <w:sz w:val="21"/>
          <w:szCs w:val="21"/>
          <w:lang w:val="en-US"/>
        </w:rPr>
        <w:t xml:space="preserve">d similar </w:t>
      </w:r>
      <w:r w:rsidR="007C3130">
        <w:rPr>
          <w:sz w:val="21"/>
          <w:szCs w:val="21"/>
          <w:lang w:val="en-US"/>
        </w:rPr>
        <w:t>as</w:t>
      </w:r>
      <w:r w:rsidR="00D15ACA">
        <w:rPr>
          <w:sz w:val="21"/>
          <w:szCs w:val="21"/>
          <w:lang w:val="en-US"/>
        </w:rPr>
        <w:t xml:space="preserve"> IAB-</w:t>
      </w:r>
      <w:r w:rsidR="00610DAA">
        <w:rPr>
          <w:sz w:val="21"/>
          <w:szCs w:val="21"/>
          <w:lang w:val="en-US"/>
        </w:rPr>
        <w:t>MT</w:t>
      </w:r>
      <w:r w:rsidR="00163C2B">
        <w:rPr>
          <w:sz w:val="21"/>
          <w:szCs w:val="21"/>
          <w:lang w:val="en-US"/>
        </w:rPr>
        <w:t xml:space="preserve"> </w:t>
      </w:r>
      <w:r w:rsidR="00A96A37">
        <w:rPr>
          <w:sz w:val="21"/>
          <w:szCs w:val="21"/>
          <w:lang w:val="en-US"/>
        </w:rPr>
        <w:t>and</w:t>
      </w:r>
      <w:r w:rsidR="00163C2B">
        <w:rPr>
          <w:sz w:val="21"/>
          <w:szCs w:val="21"/>
          <w:lang w:val="en-US"/>
        </w:rPr>
        <w:t xml:space="preserve"> </w:t>
      </w:r>
      <w:r w:rsidR="00CC1D8F">
        <w:rPr>
          <w:sz w:val="21"/>
          <w:szCs w:val="21"/>
          <w:lang w:val="en-US"/>
        </w:rPr>
        <w:t xml:space="preserve">works similar </w:t>
      </w:r>
      <w:r w:rsidR="00874DAA">
        <w:rPr>
          <w:sz w:val="21"/>
          <w:szCs w:val="21"/>
          <w:lang w:val="en-US"/>
        </w:rPr>
        <w:t xml:space="preserve">as </w:t>
      </w:r>
      <w:r w:rsidR="00CC1D8F">
        <w:rPr>
          <w:sz w:val="21"/>
          <w:szCs w:val="21"/>
          <w:lang w:val="en-US"/>
        </w:rPr>
        <w:t>UE</w:t>
      </w:r>
      <w:r w:rsidR="00073551">
        <w:rPr>
          <w:sz w:val="21"/>
          <w:szCs w:val="21"/>
          <w:lang w:val="en-US"/>
        </w:rPr>
        <w:t xml:space="preserve">, </w:t>
      </w:r>
      <w:r w:rsidR="00755056">
        <w:rPr>
          <w:sz w:val="21"/>
          <w:szCs w:val="21"/>
          <w:lang w:val="en-US"/>
        </w:rPr>
        <w:t>the feature</w:t>
      </w:r>
      <w:r w:rsidR="00023E63">
        <w:rPr>
          <w:sz w:val="21"/>
          <w:szCs w:val="21"/>
          <w:lang w:val="en-US"/>
        </w:rPr>
        <w:t xml:space="preserve"> list and requirements for IAB-MT may be re</w:t>
      </w:r>
      <w:r w:rsidR="004D29CC">
        <w:rPr>
          <w:sz w:val="21"/>
          <w:szCs w:val="21"/>
          <w:lang w:val="en-US"/>
        </w:rPr>
        <w:t>used for NCR-MT</w:t>
      </w:r>
      <w:r w:rsidR="00826683">
        <w:rPr>
          <w:sz w:val="21"/>
          <w:szCs w:val="21"/>
          <w:lang w:val="en-US"/>
        </w:rPr>
        <w:t>.</w:t>
      </w:r>
      <w:r w:rsidR="003727B9">
        <w:rPr>
          <w:sz w:val="21"/>
          <w:szCs w:val="21"/>
          <w:lang w:val="en-US"/>
        </w:rPr>
        <w:t xml:space="preserve"> </w:t>
      </w:r>
      <w:r w:rsidR="001F70F8">
        <w:rPr>
          <w:sz w:val="21"/>
          <w:szCs w:val="21"/>
          <w:lang w:val="en-US"/>
        </w:rPr>
        <w:t xml:space="preserve">It </w:t>
      </w:r>
      <w:r w:rsidR="00F94E74">
        <w:rPr>
          <w:sz w:val="21"/>
          <w:szCs w:val="21"/>
          <w:lang w:val="en-US"/>
        </w:rPr>
        <w:t>may</w:t>
      </w:r>
      <w:r w:rsidR="001F70F8">
        <w:rPr>
          <w:sz w:val="21"/>
          <w:szCs w:val="21"/>
          <w:lang w:val="en-US"/>
        </w:rPr>
        <w:t xml:space="preserve"> </w:t>
      </w:r>
      <w:r w:rsidR="0071160E">
        <w:rPr>
          <w:sz w:val="21"/>
          <w:szCs w:val="21"/>
          <w:lang w:val="en-US"/>
        </w:rPr>
        <w:t>take R</w:t>
      </w:r>
      <w:r w:rsidR="00DE0384">
        <w:rPr>
          <w:sz w:val="21"/>
          <w:szCs w:val="21"/>
          <w:lang w:val="en-US"/>
        </w:rPr>
        <w:t>el</w:t>
      </w:r>
      <w:r w:rsidR="0069053A">
        <w:rPr>
          <w:sz w:val="21"/>
          <w:szCs w:val="21"/>
          <w:lang w:val="en-US"/>
        </w:rPr>
        <w:t>-</w:t>
      </w:r>
      <w:r w:rsidR="0071160E">
        <w:rPr>
          <w:sz w:val="21"/>
          <w:szCs w:val="21"/>
          <w:lang w:val="en-US"/>
        </w:rPr>
        <w:t xml:space="preserve">15 </w:t>
      </w:r>
      <w:r w:rsidR="00874DAA">
        <w:rPr>
          <w:sz w:val="21"/>
          <w:szCs w:val="21"/>
          <w:lang w:val="en-US"/>
        </w:rPr>
        <w:t xml:space="preserve">UE </w:t>
      </w:r>
      <w:r w:rsidR="00467EBE">
        <w:rPr>
          <w:sz w:val="21"/>
          <w:szCs w:val="21"/>
          <w:lang w:val="en-US"/>
        </w:rPr>
        <w:t xml:space="preserve">mandatory </w:t>
      </w:r>
      <w:r w:rsidR="0071160E">
        <w:rPr>
          <w:sz w:val="21"/>
          <w:szCs w:val="21"/>
          <w:lang w:val="en-US"/>
        </w:rPr>
        <w:t xml:space="preserve">feature list </w:t>
      </w:r>
      <w:r w:rsidR="0096017B">
        <w:rPr>
          <w:sz w:val="21"/>
          <w:szCs w:val="21"/>
          <w:lang w:val="en-US"/>
        </w:rPr>
        <w:t>[</w:t>
      </w:r>
      <w:r w:rsidR="003E61E9">
        <w:rPr>
          <w:sz w:val="21"/>
          <w:szCs w:val="21"/>
          <w:lang w:val="en-US"/>
        </w:rPr>
        <w:t>2</w:t>
      </w:r>
      <w:r w:rsidR="0096017B">
        <w:rPr>
          <w:sz w:val="21"/>
          <w:szCs w:val="21"/>
          <w:lang w:val="en-US"/>
        </w:rPr>
        <w:t xml:space="preserve">] </w:t>
      </w:r>
      <w:r w:rsidR="0071160E">
        <w:rPr>
          <w:sz w:val="21"/>
          <w:szCs w:val="21"/>
          <w:lang w:val="en-US"/>
        </w:rPr>
        <w:t>as starting</w:t>
      </w:r>
      <w:r w:rsidR="0024596A">
        <w:rPr>
          <w:sz w:val="21"/>
          <w:szCs w:val="21"/>
          <w:lang w:val="en-US"/>
        </w:rPr>
        <w:t xml:space="preserve"> point as discussed in </w:t>
      </w:r>
      <w:r w:rsidR="00D81831">
        <w:rPr>
          <w:sz w:val="21"/>
          <w:szCs w:val="21"/>
          <w:lang w:val="en-US"/>
        </w:rPr>
        <w:t xml:space="preserve">the </w:t>
      </w:r>
      <w:r w:rsidR="0024596A">
        <w:rPr>
          <w:sz w:val="21"/>
          <w:szCs w:val="21"/>
          <w:lang w:val="en-US"/>
        </w:rPr>
        <w:t>meeting</w:t>
      </w:r>
      <w:r w:rsidR="00054C6A">
        <w:rPr>
          <w:sz w:val="21"/>
          <w:szCs w:val="21"/>
          <w:lang w:val="en-US"/>
        </w:rPr>
        <w:t xml:space="preserve"> of </w:t>
      </w:r>
      <w:r w:rsidR="0024596A">
        <w:rPr>
          <w:sz w:val="21"/>
          <w:szCs w:val="21"/>
          <w:lang w:val="en-US"/>
        </w:rPr>
        <w:t>R4-106bis-e</w:t>
      </w:r>
      <w:r w:rsidR="00A342BC">
        <w:rPr>
          <w:sz w:val="21"/>
          <w:szCs w:val="21"/>
          <w:lang w:val="en-US"/>
        </w:rPr>
        <w:t xml:space="preserve"> and </w:t>
      </w:r>
      <w:r w:rsidR="00171F7F">
        <w:rPr>
          <w:sz w:val="21"/>
          <w:szCs w:val="21"/>
          <w:lang w:val="en-US"/>
        </w:rPr>
        <w:t xml:space="preserve">study </w:t>
      </w:r>
      <w:r w:rsidR="002F2E27">
        <w:rPr>
          <w:sz w:val="21"/>
          <w:szCs w:val="21"/>
          <w:lang w:val="en-US"/>
        </w:rPr>
        <w:t>optional features based on</w:t>
      </w:r>
      <w:r w:rsidR="003B5646">
        <w:rPr>
          <w:sz w:val="21"/>
          <w:szCs w:val="21"/>
          <w:lang w:val="en-US"/>
        </w:rPr>
        <w:t xml:space="preserve"> </w:t>
      </w:r>
      <w:r w:rsidR="00553E04">
        <w:rPr>
          <w:sz w:val="21"/>
          <w:szCs w:val="21"/>
          <w:lang w:val="en-US"/>
        </w:rPr>
        <w:t>R</w:t>
      </w:r>
      <w:r w:rsidR="0069053A">
        <w:rPr>
          <w:sz w:val="21"/>
          <w:szCs w:val="21"/>
          <w:lang w:val="en-US"/>
        </w:rPr>
        <w:t>el-</w:t>
      </w:r>
      <w:r w:rsidR="00553E04">
        <w:rPr>
          <w:sz w:val="21"/>
          <w:szCs w:val="21"/>
          <w:lang w:val="en-US"/>
        </w:rPr>
        <w:t>16/R</w:t>
      </w:r>
      <w:r w:rsidR="0069053A">
        <w:rPr>
          <w:sz w:val="21"/>
          <w:szCs w:val="21"/>
          <w:lang w:val="en-US"/>
        </w:rPr>
        <w:t>el-</w:t>
      </w:r>
      <w:r w:rsidR="00553E04">
        <w:rPr>
          <w:sz w:val="21"/>
          <w:szCs w:val="21"/>
          <w:lang w:val="en-US"/>
        </w:rPr>
        <w:t>17</w:t>
      </w:r>
      <w:r w:rsidR="00725D1C">
        <w:rPr>
          <w:sz w:val="21"/>
          <w:szCs w:val="21"/>
          <w:lang w:val="en-US"/>
        </w:rPr>
        <w:t>.</w:t>
      </w:r>
      <w:r w:rsidR="002F2E27">
        <w:rPr>
          <w:sz w:val="21"/>
          <w:szCs w:val="21"/>
          <w:lang w:val="en-US"/>
        </w:rPr>
        <w:t xml:space="preserve"> </w:t>
      </w:r>
    </w:p>
    <w:p w14:paraId="322D462C" w14:textId="158B886B" w:rsidR="00D53FEA" w:rsidRDefault="00D53FEA" w:rsidP="009F38A8">
      <w:pPr>
        <w:pStyle w:val="ListParagraph"/>
        <w:ind w:firstLineChars="0" w:firstLine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For the </w:t>
      </w:r>
      <w:r w:rsidR="00725D1C">
        <w:rPr>
          <w:sz w:val="21"/>
          <w:szCs w:val="21"/>
          <w:lang w:val="en-US"/>
        </w:rPr>
        <w:t>feature list</w:t>
      </w:r>
      <w:r w:rsidR="00266431">
        <w:rPr>
          <w:sz w:val="21"/>
          <w:szCs w:val="21"/>
          <w:lang w:val="en-US"/>
        </w:rPr>
        <w:t xml:space="preserve"> of </w:t>
      </w:r>
      <w:r w:rsidR="003723BD">
        <w:rPr>
          <w:sz w:val="21"/>
          <w:szCs w:val="21"/>
          <w:lang w:val="en-US"/>
        </w:rPr>
        <w:t xml:space="preserve">NCR- Fwd, it </w:t>
      </w:r>
      <w:r w:rsidR="00F82560">
        <w:rPr>
          <w:sz w:val="21"/>
          <w:szCs w:val="21"/>
          <w:lang w:val="en-US"/>
        </w:rPr>
        <w:t xml:space="preserve">may </w:t>
      </w:r>
      <w:r w:rsidR="006D409F" w:rsidRPr="006D409F">
        <w:rPr>
          <w:sz w:val="21"/>
          <w:szCs w:val="21"/>
          <w:lang w:val="en-US"/>
        </w:rPr>
        <w:t>no</w:t>
      </w:r>
      <w:r w:rsidR="00F82560">
        <w:rPr>
          <w:sz w:val="21"/>
          <w:szCs w:val="21"/>
          <w:lang w:val="en-US"/>
        </w:rPr>
        <w:t>t</w:t>
      </w:r>
      <w:r w:rsidR="006D409F" w:rsidRPr="006D409F">
        <w:rPr>
          <w:sz w:val="21"/>
          <w:szCs w:val="21"/>
          <w:lang w:val="en-US"/>
        </w:rPr>
        <w:t xml:space="preserve"> need to </w:t>
      </w:r>
      <w:r w:rsidR="000D0528">
        <w:rPr>
          <w:sz w:val="21"/>
          <w:szCs w:val="21"/>
          <w:lang w:val="en-US"/>
        </w:rPr>
        <w:t xml:space="preserve">be </w:t>
      </w:r>
      <w:r w:rsidR="006D409F" w:rsidRPr="006D409F">
        <w:rPr>
          <w:sz w:val="21"/>
          <w:szCs w:val="21"/>
          <w:lang w:val="en-US"/>
        </w:rPr>
        <w:t>consider</w:t>
      </w:r>
      <w:r w:rsidR="000D0528">
        <w:rPr>
          <w:sz w:val="21"/>
          <w:szCs w:val="21"/>
          <w:lang w:val="en-US"/>
        </w:rPr>
        <w:t>ed in</w:t>
      </w:r>
      <w:r w:rsidR="00195A1B">
        <w:rPr>
          <w:sz w:val="21"/>
          <w:szCs w:val="21"/>
          <w:lang w:val="en-US"/>
        </w:rPr>
        <w:t xml:space="preserve"> </w:t>
      </w:r>
      <w:r w:rsidR="006D409F" w:rsidRPr="006D409F">
        <w:rPr>
          <w:sz w:val="21"/>
          <w:szCs w:val="21"/>
          <w:lang w:val="en-US"/>
        </w:rPr>
        <w:t>RAN4</w:t>
      </w:r>
      <w:r w:rsidR="000D0528">
        <w:rPr>
          <w:sz w:val="21"/>
          <w:szCs w:val="21"/>
          <w:lang w:val="en-US"/>
        </w:rPr>
        <w:t xml:space="preserve"> since </w:t>
      </w:r>
      <w:r w:rsidR="001E50CD">
        <w:rPr>
          <w:sz w:val="21"/>
          <w:szCs w:val="21"/>
          <w:lang w:val="en-US"/>
        </w:rPr>
        <w:t xml:space="preserve">NCR-Fwd </w:t>
      </w:r>
      <w:r w:rsidR="00233938">
        <w:rPr>
          <w:sz w:val="21"/>
          <w:szCs w:val="21"/>
          <w:lang w:val="en-US"/>
        </w:rPr>
        <w:t xml:space="preserve">link </w:t>
      </w:r>
      <w:r w:rsidR="00A059CB">
        <w:rPr>
          <w:sz w:val="21"/>
          <w:szCs w:val="21"/>
          <w:lang w:val="en-US"/>
        </w:rPr>
        <w:t>transmission is control</w:t>
      </w:r>
      <w:r w:rsidR="00726CBF">
        <w:rPr>
          <w:sz w:val="21"/>
          <w:szCs w:val="21"/>
          <w:lang w:val="en-US"/>
        </w:rPr>
        <w:t xml:space="preserve">led </w:t>
      </w:r>
      <w:r w:rsidR="00B52155">
        <w:rPr>
          <w:sz w:val="21"/>
          <w:szCs w:val="21"/>
          <w:lang w:val="en-US"/>
        </w:rPr>
        <w:t>by NCR-MT.</w:t>
      </w:r>
    </w:p>
    <w:p w14:paraId="05F1B58B" w14:textId="4581B9E9" w:rsidR="00B52155" w:rsidRPr="003F6AF0" w:rsidRDefault="00B52155" w:rsidP="009F38A8">
      <w:pPr>
        <w:pStyle w:val="ListParagraph"/>
        <w:ind w:firstLineChars="0" w:firstLine="0"/>
        <w:jc w:val="both"/>
        <w:rPr>
          <w:b/>
          <w:bCs/>
          <w:i/>
          <w:iCs/>
          <w:sz w:val="21"/>
          <w:szCs w:val="21"/>
          <w:lang w:val="en-US"/>
        </w:rPr>
      </w:pPr>
      <w:r w:rsidRPr="003F6AF0">
        <w:rPr>
          <w:b/>
          <w:bCs/>
          <w:i/>
          <w:iCs/>
          <w:sz w:val="21"/>
          <w:szCs w:val="21"/>
          <w:lang w:val="en-US"/>
        </w:rPr>
        <w:t xml:space="preserve">Proposal 1: </w:t>
      </w:r>
      <w:r w:rsidR="003F6AF0">
        <w:rPr>
          <w:b/>
          <w:bCs/>
          <w:i/>
          <w:iCs/>
          <w:sz w:val="21"/>
          <w:szCs w:val="21"/>
          <w:lang w:val="en-US"/>
        </w:rPr>
        <w:t xml:space="preserve">It is suggested </w:t>
      </w:r>
      <w:r w:rsidR="00F639DD">
        <w:rPr>
          <w:b/>
          <w:bCs/>
          <w:i/>
          <w:iCs/>
          <w:sz w:val="21"/>
          <w:szCs w:val="21"/>
          <w:lang w:val="en-US"/>
        </w:rPr>
        <w:t xml:space="preserve">that there </w:t>
      </w:r>
      <w:r w:rsidR="00E919EF">
        <w:rPr>
          <w:b/>
          <w:bCs/>
          <w:i/>
          <w:iCs/>
          <w:sz w:val="21"/>
          <w:szCs w:val="21"/>
          <w:lang w:val="en-US"/>
        </w:rPr>
        <w:t>is</w:t>
      </w:r>
      <w:r w:rsidR="00F639DD">
        <w:rPr>
          <w:b/>
          <w:bCs/>
          <w:i/>
          <w:iCs/>
          <w:sz w:val="21"/>
          <w:szCs w:val="21"/>
          <w:lang w:val="en-US"/>
        </w:rPr>
        <w:t xml:space="preserve"> no</w:t>
      </w:r>
      <w:r w:rsidR="00E919EF">
        <w:rPr>
          <w:b/>
          <w:bCs/>
          <w:i/>
          <w:iCs/>
          <w:sz w:val="21"/>
          <w:szCs w:val="21"/>
          <w:lang w:val="en-US"/>
        </w:rPr>
        <w:t xml:space="preserve"> </w:t>
      </w:r>
      <w:r w:rsidR="00F639DD">
        <w:rPr>
          <w:b/>
          <w:bCs/>
          <w:i/>
          <w:iCs/>
          <w:sz w:val="21"/>
          <w:szCs w:val="21"/>
          <w:lang w:val="en-US"/>
        </w:rPr>
        <w:t xml:space="preserve">need to require </w:t>
      </w:r>
      <w:r w:rsidR="00E672BE">
        <w:rPr>
          <w:b/>
          <w:bCs/>
          <w:i/>
          <w:iCs/>
          <w:sz w:val="21"/>
          <w:szCs w:val="21"/>
          <w:lang w:val="en-US"/>
        </w:rPr>
        <w:t>NCR-Fwd feature list in RAN 4.</w:t>
      </w:r>
    </w:p>
    <w:p w14:paraId="067341C6" w14:textId="64319E4F" w:rsidR="003A7E94" w:rsidRPr="005E0529" w:rsidRDefault="00DE45D4" w:rsidP="00B7661A">
      <w:pPr>
        <w:pStyle w:val="ListParagraph"/>
        <w:numPr>
          <w:ilvl w:val="1"/>
          <w:numId w:val="22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5E0529">
        <w:rPr>
          <w:rFonts w:ascii="Arial" w:hAnsi="Arial" w:cs="Arial"/>
          <w:sz w:val="32"/>
          <w:szCs w:val="32"/>
          <w:lang w:val="en-US"/>
        </w:rPr>
        <w:t>Issue 1-3-1 NCR Class</w:t>
      </w:r>
    </w:p>
    <w:p w14:paraId="73DFC0B8" w14:textId="3AEA87CF" w:rsidR="00883E97" w:rsidRDefault="00301743" w:rsidP="005B58D0">
      <w:pPr>
        <w:jc w:val="both"/>
        <w:rPr>
          <w:lang w:eastAsia="zh-CN"/>
        </w:rPr>
      </w:pPr>
      <w:r>
        <w:rPr>
          <w:sz w:val="21"/>
          <w:szCs w:val="21"/>
          <w:lang w:val="en-US"/>
        </w:rPr>
        <w:t>As described i</w:t>
      </w:r>
      <w:r w:rsidR="00914A8F">
        <w:rPr>
          <w:sz w:val="21"/>
          <w:szCs w:val="21"/>
          <w:lang w:val="en-US"/>
        </w:rPr>
        <w:t xml:space="preserve">n 3GPP </w:t>
      </w:r>
      <w:r w:rsidR="00722E7E">
        <w:rPr>
          <w:sz w:val="21"/>
          <w:szCs w:val="21"/>
          <w:lang w:val="en-US"/>
        </w:rPr>
        <w:t>TR</w:t>
      </w:r>
      <w:r w:rsidR="00914A8F">
        <w:rPr>
          <w:sz w:val="21"/>
          <w:szCs w:val="21"/>
          <w:lang w:val="en-US"/>
        </w:rPr>
        <w:t>38.</w:t>
      </w:r>
      <w:r w:rsidR="00E02833">
        <w:rPr>
          <w:sz w:val="21"/>
          <w:szCs w:val="21"/>
          <w:lang w:val="en-US"/>
        </w:rPr>
        <w:t>86</w:t>
      </w:r>
      <w:r w:rsidR="000A240F">
        <w:rPr>
          <w:sz w:val="21"/>
          <w:szCs w:val="21"/>
          <w:lang w:val="en-US"/>
        </w:rPr>
        <w:t>7, t</w:t>
      </w:r>
      <w:r w:rsidR="00BB616D" w:rsidRPr="00BB616D">
        <w:rPr>
          <w:sz w:val="21"/>
          <w:szCs w:val="21"/>
          <w:lang w:val="en-US"/>
        </w:rPr>
        <w:t>he NCR-MT is defined as a function entity to communicate with a gNB via a Control link (C-link) to enable exchange of control information (e.g. side control information at least for the control of NCR-Fwd). The C-link is based on NR Uu interface.</w:t>
      </w:r>
      <w:r w:rsidR="00914A8F">
        <w:rPr>
          <w:sz w:val="21"/>
          <w:szCs w:val="21"/>
          <w:lang w:val="en-US"/>
        </w:rPr>
        <w:t xml:space="preserve"> </w:t>
      </w:r>
      <w:r w:rsidR="00BB616D" w:rsidRPr="00BB616D">
        <w:rPr>
          <w:sz w:val="21"/>
          <w:szCs w:val="21"/>
          <w:lang w:val="en-US"/>
        </w:rPr>
        <w:t>The NCR-Fwd is defined as a function entity to perform the amplify-and-forwarding of UL/DL RF signal between gNB and UE via backhaul link and access link. The behavior of the NCR-Fwd will be controlled according to the received side control information from gNB</w:t>
      </w:r>
      <w:r w:rsidR="00CE5B64">
        <w:rPr>
          <w:sz w:val="21"/>
          <w:szCs w:val="21"/>
          <w:lang w:val="en-US"/>
        </w:rPr>
        <w:t>.</w:t>
      </w:r>
      <w:r w:rsidR="005B58D0">
        <w:rPr>
          <w:sz w:val="21"/>
          <w:szCs w:val="21"/>
          <w:lang w:val="en-US"/>
        </w:rPr>
        <w:t xml:space="preserve"> </w:t>
      </w:r>
      <w:r w:rsidR="00883E97">
        <w:rPr>
          <w:lang w:eastAsia="zh-CN"/>
        </w:rPr>
        <w:t>Additionally, at least one of the NCR-MT's carrier(s) should</w:t>
      </w:r>
      <w:r w:rsidR="00883E97">
        <w:rPr>
          <w:rFonts w:hint="eastAsia"/>
          <w:lang w:val="en-US" w:eastAsia="zh-CN"/>
        </w:rPr>
        <w:t xml:space="preserve"> </w:t>
      </w:r>
      <w:r w:rsidR="00883E97">
        <w:rPr>
          <w:lang w:eastAsia="zh-CN"/>
        </w:rPr>
        <w:t>operate</w:t>
      </w:r>
      <w:r w:rsidR="00883E97">
        <w:rPr>
          <w:rFonts w:hint="eastAsia"/>
          <w:lang w:val="en-US" w:eastAsia="zh-CN"/>
        </w:rPr>
        <w:t xml:space="preserve"> </w:t>
      </w:r>
      <w:r w:rsidR="00883E97">
        <w:rPr>
          <w:lang w:eastAsia="zh-CN"/>
        </w:rPr>
        <w:t>in the frequency band forwarded by the NCR-Fwd</w:t>
      </w:r>
      <w:r w:rsidR="0093384B">
        <w:rPr>
          <w:lang w:eastAsia="zh-CN"/>
        </w:rPr>
        <w:t xml:space="preserve"> a</w:t>
      </w:r>
      <w:r w:rsidR="00883E97">
        <w:rPr>
          <w:lang w:eastAsia="zh-CN"/>
        </w:rPr>
        <w:t xml:space="preserve">nd the NCR-MT and NCR-Fwd operating in the same </w:t>
      </w:r>
      <w:r w:rsidR="00883E97">
        <w:rPr>
          <w:rFonts w:hint="eastAsia"/>
          <w:lang w:val="en-US" w:eastAsia="zh-CN"/>
        </w:rPr>
        <w:t>frequency band</w:t>
      </w:r>
      <w:r w:rsidR="00883E97">
        <w:rPr>
          <w:lang w:eastAsia="zh-CN"/>
        </w:rPr>
        <w:t xml:space="preserve"> is prioritized for the study</w:t>
      </w:r>
      <w:r w:rsidR="00404EC7">
        <w:rPr>
          <w:lang w:eastAsia="zh-CN"/>
        </w:rPr>
        <w:t xml:space="preserve"> [</w:t>
      </w:r>
      <w:r w:rsidR="00FB54C4">
        <w:rPr>
          <w:lang w:eastAsia="zh-CN"/>
        </w:rPr>
        <w:t>3</w:t>
      </w:r>
      <w:r w:rsidR="00404EC7">
        <w:rPr>
          <w:lang w:eastAsia="zh-CN"/>
        </w:rPr>
        <w:t>].</w:t>
      </w:r>
    </w:p>
    <w:p w14:paraId="08CCBFD8" w14:textId="771865D4" w:rsidR="000D539C" w:rsidRDefault="005B2A46" w:rsidP="00BB616D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For NCR</w:t>
      </w:r>
      <w:r w:rsidR="00141716">
        <w:rPr>
          <w:sz w:val="21"/>
          <w:szCs w:val="21"/>
          <w:lang w:val="en-US"/>
        </w:rPr>
        <w:t xml:space="preserve"> clas</w:t>
      </w:r>
      <w:r w:rsidR="004C6BA4">
        <w:rPr>
          <w:sz w:val="21"/>
          <w:szCs w:val="21"/>
          <w:lang w:val="en-US"/>
        </w:rPr>
        <w:t xml:space="preserve">s, </w:t>
      </w:r>
      <w:r w:rsidR="00237543">
        <w:rPr>
          <w:sz w:val="21"/>
          <w:szCs w:val="21"/>
          <w:lang w:val="en-US"/>
        </w:rPr>
        <w:t xml:space="preserve">it has been agreed </w:t>
      </w:r>
      <w:r w:rsidR="00360B16">
        <w:rPr>
          <w:sz w:val="21"/>
          <w:szCs w:val="21"/>
          <w:lang w:val="en-US"/>
        </w:rPr>
        <w:t xml:space="preserve">in meeting </w:t>
      </w:r>
      <w:r w:rsidR="00A82CC0">
        <w:rPr>
          <w:sz w:val="21"/>
          <w:szCs w:val="21"/>
          <w:lang w:val="en-US"/>
        </w:rPr>
        <w:t>of RAN4-</w:t>
      </w:r>
      <w:r w:rsidR="00360B16">
        <w:rPr>
          <w:sz w:val="21"/>
          <w:szCs w:val="21"/>
          <w:lang w:val="en-US"/>
        </w:rPr>
        <w:t>106bis</w:t>
      </w:r>
      <w:r w:rsidR="00A82CC0">
        <w:rPr>
          <w:sz w:val="21"/>
          <w:szCs w:val="21"/>
          <w:lang w:val="en-US"/>
        </w:rPr>
        <w:t xml:space="preserve">-e </w:t>
      </w:r>
      <w:r w:rsidR="000D539C">
        <w:rPr>
          <w:sz w:val="21"/>
          <w:szCs w:val="21"/>
          <w:lang w:val="en-US"/>
        </w:rPr>
        <w:t>as followings:</w:t>
      </w:r>
    </w:p>
    <w:p w14:paraId="5E932838" w14:textId="2468B5A4" w:rsidR="003E47AE" w:rsidRDefault="000D539C" w:rsidP="000D539C">
      <w:pPr>
        <w:pStyle w:val="ListParagraph"/>
        <w:numPr>
          <w:ilvl w:val="0"/>
          <w:numId w:val="23"/>
        </w:numPr>
        <w:spacing w:after="0"/>
        <w:ind w:firstLineChars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F</w:t>
      </w:r>
      <w:r w:rsidR="00D14BAD" w:rsidRPr="000D539C">
        <w:rPr>
          <w:sz w:val="21"/>
          <w:szCs w:val="21"/>
          <w:lang w:val="en-US"/>
        </w:rPr>
        <w:t>or NCR-Fwd,</w:t>
      </w:r>
      <w:r w:rsidR="003D724D">
        <w:rPr>
          <w:sz w:val="21"/>
          <w:szCs w:val="21"/>
          <w:lang w:val="en-US"/>
        </w:rPr>
        <w:t xml:space="preserve"> </w:t>
      </w:r>
      <w:r w:rsidR="004C6BA4" w:rsidRPr="000D539C">
        <w:rPr>
          <w:sz w:val="21"/>
          <w:szCs w:val="21"/>
          <w:lang w:val="en-US"/>
        </w:rPr>
        <w:t>there are</w:t>
      </w:r>
      <w:r w:rsidR="0076244D" w:rsidRPr="000D539C">
        <w:rPr>
          <w:sz w:val="21"/>
          <w:szCs w:val="21"/>
          <w:lang w:val="en-US"/>
        </w:rPr>
        <w:t xml:space="preserve"> wide</w:t>
      </w:r>
      <w:r w:rsidR="00F23436" w:rsidRPr="000D539C">
        <w:rPr>
          <w:sz w:val="21"/>
          <w:szCs w:val="21"/>
          <w:lang w:val="en-US"/>
        </w:rPr>
        <w:t>-</w:t>
      </w:r>
      <w:r w:rsidR="0076244D" w:rsidRPr="000D539C">
        <w:rPr>
          <w:sz w:val="21"/>
          <w:szCs w:val="21"/>
          <w:lang w:val="en-US"/>
        </w:rPr>
        <w:t>area</w:t>
      </w:r>
      <w:r w:rsidR="00774760" w:rsidRPr="000D539C">
        <w:rPr>
          <w:sz w:val="21"/>
          <w:szCs w:val="21"/>
          <w:lang w:val="en-US"/>
        </w:rPr>
        <w:t>, medium</w:t>
      </w:r>
      <w:r w:rsidR="00860FE1">
        <w:rPr>
          <w:sz w:val="21"/>
          <w:szCs w:val="21"/>
          <w:lang w:val="en-US"/>
        </w:rPr>
        <w:t xml:space="preserve"> range</w:t>
      </w:r>
      <w:r w:rsidR="00126044" w:rsidRPr="000D539C">
        <w:rPr>
          <w:sz w:val="21"/>
          <w:szCs w:val="21"/>
          <w:lang w:val="en-US"/>
        </w:rPr>
        <w:t>,</w:t>
      </w:r>
      <w:r w:rsidR="00774760" w:rsidRPr="000D539C">
        <w:rPr>
          <w:sz w:val="21"/>
          <w:szCs w:val="21"/>
          <w:lang w:val="en-US"/>
        </w:rPr>
        <w:t xml:space="preserve"> and local area</w:t>
      </w:r>
      <w:r w:rsidR="003D724D">
        <w:rPr>
          <w:sz w:val="21"/>
          <w:szCs w:val="21"/>
          <w:lang w:val="en-US"/>
        </w:rPr>
        <w:t xml:space="preserve"> in DL/UE side</w:t>
      </w:r>
      <w:r w:rsidR="004F3817" w:rsidRPr="000D539C">
        <w:rPr>
          <w:sz w:val="21"/>
          <w:szCs w:val="21"/>
          <w:lang w:val="en-US"/>
        </w:rPr>
        <w:t xml:space="preserve"> and</w:t>
      </w:r>
      <w:r w:rsidR="0076727A" w:rsidRPr="000D539C">
        <w:rPr>
          <w:sz w:val="21"/>
          <w:szCs w:val="21"/>
          <w:lang w:val="en-US"/>
        </w:rPr>
        <w:t xml:space="preserve"> there</w:t>
      </w:r>
      <w:r w:rsidR="00673839">
        <w:rPr>
          <w:sz w:val="21"/>
          <w:szCs w:val="21"/>
          <w:lang w:val="en-US"/>
        </w:rPr>
        <w:t xml:space="preserve"> are </w:t>
      </w:r>
      <w:r w:rsidR="0002348D" w:rsidRPr="000D539C">
        <w:rPr>
          <w:sz w:val="21"/>
          <w:szCs w:val="21"/>
          <w:lang w:val="en-US"/>
        </w:rPr>
        <w:t xml:space="preserve">wide-area, </w:t>
      </w:r>
      <w:r w:rsidR="00673839">
        <w:rPr>
          <w:sz w:val="21"/>
          <w:szCs w:val="21"/>
          <w:lang w:val="en-US"/>
        </w:rPr>
        <w:t xml:space="preserve">and </w:t>
      </w:r>
      <w:r w:rsidR="0002348D" w:rsidRPr="000D539C">
        <w:rPr>
          <w:sz w:val="21"/>
          <w:szCs w:val="21"/>
          <w:lang w:val="en-US"/>
        </w:rPr>
        <w:t xml:space="preserve">local area </w:t>
      </w:r>
      <w:r w:rsidR="00D14BAD" w:rsidRPr="000D539C">
        <w:rPr>
          <w:sz w:val="21"/>
          <w:szCs w:val="21"/>
          <w:lang w:val="en-US"/>
        </w:rPr>
        <w:t>in</w:t>
      </w:r>
      <w:r w:rsidR="00673839" w:rsidRPr="000D539C">
        <w:rPr>
          <w:sz w:val="21"/>
          <w:szCs w:val="21"/>
          <w:lang w:val="en-US"/>
        </w:rPr>
        <w:t xml:space="preserve"> UL/BS side</w:t>
      </w:r>
      <w:r w:rsidR="00673839">
        <w:rPr>
          <w:sz w:val="21"/>
          <w:szCs w:val="21"/>
          <w:lang w:val="en-US"/>
        </w:rPr>
        <w:t>.</w:t>
      </w:r>
    </w:p>
    <w:p w14:paraId="37B337BA" w14:textId="2DCA4109" w:rsidR="00673839" w:rsidRDefault="00673839" w:rsidP="00D619DC">
      <w:pPr>
        <w:pStyle w:val="ListParagraph"/>
        <w:numPr>
          <w:ilvl w:val="0"/>
          <w:numId w:val="23"/>
        </w:numPr>
        <w:ind w:firstLineChars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For NCR-MT</w:t>
      </w:r>
      <w:r w:rsidR="00360B16">
        <w:rPr>
          <w:sz w:val="21"/>
          <w:szCs w:val="21"/>
          <w:lang w:val="en-US"/>
        </w:rPr>
        <w:t xml:space="preserve">, there are wide-area </w:t>
      </w:r>
      <w:r w:rsidR="00FA7220">
        <w:rPr>
          <w:sz w:val="21"/>
          <w:szCs w:val="21"/>
          <w:lang w:val="en-US"/>
        </w:rPr>
        <w:t xml:space="preserve">and </w:t>
      </w:r>
      <w:r w:rsidR="009412C9">
        <w:rPr>
          <w:sz w:val="21"/>
          <w:szCs w:val="21"/>
          <w:lang w:val="en-US"/>
        </w:rPr>
        <w:t xml:space="preserve">local area. </w:t>
      </w:r>
    </w:p>
    <w:p w14:paraId="5019CDE5" w14:textId="767A691A" w:rsidR="009412C9" w:rsidRPr="00581319" w:rsidRDefault="009412C9" w:rsidP="00D619DC">
      <w:pPr>
        <w:jc w:val="both"/>
        <w:rPr>
          <w:b/>
          <w:bCs/>
          <w:i/>
          <w:iCs/>
          <w:sz w:val="21"/>
          <w:szCs w:val="21"/>
          <w:lang w:val="en-US"/>
        </w:rPr>
      </w:pPr>
      <w:bookmarkStart w:id="0" w:name="_Hlk134540538"/>
      <w:r w:rsidRPr="00581319">
        <w:rPr>
          <w:b/>
          <w:bCs/>
          <w:i/>
          <w:iCs/>
          <w:sz w:val="21"/>
          <w:szCs w:val="21"/>
          <w:lang w:val="en-US"/>
        </w:rPr>
        <w:t>Observation 1</w:t>
      </w:r>
      <w:r w:rsidR="00581319">
        <w:rPr>
          <w:b/>
          <w:bCs/>
          <w:i/>
          <w:iCs/>
          <w:sz w:val="21"/>
          <w:szCs w:val="21"/>
          <w:lang w:val="en-US"/>
        </w:rPr>
        <w:t xml:space="preserve">: </w:t>
      </w:r>
      <w:r w:rsidR="007E622C">
        <w:rPr>
          <w:b/>
          <w:bCs/>
          <w:i/>
          <w:iCs/>
          <w:sz w:val="21"/>
          <w:szCs w:val="21"/>
          <w:lang w:val="en-US"/>
        </w:rPr>
        <w:t>Based on TR</w:t>
      </w:r>
      <w:r w:rsidR="00722E7E">
        <w:rPr>
          <w:b/>
          <w:bCs/>
          <w:i/>
          <w:iCs/>
          <w:sz w:val="21"/>
          <w:szCs w:val="21"/>
          <w:lang w:val="en-US"/>
        </w:rPr>
        <w:t>38.867</w:t>
      </w:r>
      <w:r w:rsidR="005B642E">
        <w:rPr>
          <w:b/>
          <w:bCs/>
          <w:i/>
          <w:iCs/>
          <w:sz w:val="21"/>
          <w:szCs w:val="21"/>
          <w:lang w:val="en-US"/>
        </w:rPr>
        <w:t>, it is</w:t>
      </w:r>
      <w:r w:rsidR="00AC470E">
        <w:rPr>
          <w:b/>
          <w:bCs/>
          <w:i/>
          <w:iCs/>
          <w:sz w:val="21"/>
          <w:szCs w:val="21"/>
          <w:lang w:val="en-US"/>
        </w:rPr>
        <w:t xml:space="preserve"> suggested </w:t>
      </w:r>
      <w:r w:rsidR="00E47D23">
        <w:rPr>
          <w:b/>
          <w:bCs/>
          <w:i/>
          <w:iCs/>
          <w:sz w:val="21"/>
          <w:szCs w:val="21"/>
          <w:lang w:val="en-US"/>
        </w:rPr>
        <w:t>NCR-MT and NCR-Fwd operat</w:t>
      </w:r>
      <w:r w:rsidR="00897828">
        <w:rPr>
          <w:b/>
          <w:bCs/>
          <w:i/>
          <w:iCs/>
          <w:sz w:val="21"/>
          <w:szCs w:val="21"/>
          <w:lang w:val="en-US"/>
        </w:rPr>
        <w:t xml:space="preserve">ing </w:t>
      </w:r>
      <w:r w:rsidR="00F913E2">
        <w:rPr>
          <w:b/>
          <w:bCs/>
          <w:i/>
          <w:iCs/>
          <w:sz w:val="21"/>
          <w:szCs w:val="21"/>
          <w:lang w:val="en-US"/>
        </w:rPr>
        <w:t>at</w:t>
      </w:r>
      <w:r w:rsidR="00897828">
        <w:rPr>
          <w:b/>
          <w:bCs/>
          <w:i/>
          <w:iCs/>
          <w:sz w:val="21"/>
          <w:szCs w:val="21"/>
          <w:lang w:val="en-US"/>
        </w:rPr>
        <w:t xml:space="preserve"> the same frequency band (FR1</w:t>
      </w:r>
      <w:r w:rsidR="008641EA">
        <w:rPr>
          <w:b/>
          <w:bCs/>
          <w:i/>
          <w:iCs/>
          <w:sz w:val="21"/>
          <w:szCs w:val="21"/>
          <w:lang w:val="en-US"/>
        </w:rPr>
        <w:t xml:space="preserve"> </w:t>
      </w:r>
      <w:r w:rsidR="00771A00">
        <w:rPr>
          <w:b/>
          <w:bCs/>
          <w:i/>
          <w:iCs/>
          <w:sz w:val="21"/>
          <w:szCs w:val="21"/>
          <w:lang w:val="en-US"/>
        </w:rPr>
        <w:t>or</w:t>
      </w:r>
      <w:r w:rsidR="001070D3">
        <w:rPr>
          <w:b/>
          <w:bCs/>
          <w:i/>
          <w:iCs/>
          <w:sz w:val="21"/>
          <w:szCs w:val="21"/>
          <w:lang w:val="en-US"/>
        </w:rPr>
        <w:t xml:space="preserve"> </w:t>
      </w:r>
      <w:r w:rsidR="008653A2">
        <w:rPr>
          <w:b/>
          <w:bCs/>
          <w:i/>
          <w:iCs/>
          <w:sz w:val="21"/>
          <w:szCs w:val="21"/>
          <w:lang w:val="en-US"/>
        </w:rPr>
        <w:t>FR2</w:t>
      </w:r>
      <w:r w:rsidR="00897828">
        <w:rPr>
          <w:b/>
          <w:bCs/>
          <w:i/>
          <w:iCs/>
          <w:sz w:val="21"/>
          <w:szCs w:val="21"/>
          <w:lang w:val="en-US"/>
        </w:rPr>
        <w:t>)</w:t>
      </w:r>
      <w:r w:rsidR="00F913E2">
        <w:rPr>
          <w:b/>
          <w:bCs/>
          <w:i/>
          <w:iCs/>
          <w:sz w:val="21"/>
          <w:szCs w:val="21"/>
          <w:lang w:val="en-US"/>
        </w:rPr>
        <w:t xml:space="preserve"> </w:t>
      </w:r>
      <w:r w:rsidR="00C63FB9">
        <w:rPr>
          <w:b/>
          <w:bCs/>
          <w:i/>
          <w:iCs/>
          <w:sz w:val="21"/>
          <w:szCs w:val="21"/>
          <w:lang w:val="en-US"/>
        </w:rPr>
        <w:t xml:space="preserve">as </w:t>
      </w:r>
      <w:r w:rsidR="00F913E2">
        <w:rPr>
          <w:b/>
          <w:bCs/>
          <w:i/>
          <w:iCs/>
          <w:sz w:val="21"/>
          <w:szCs w:val="21"/>
          <w:lang w:val="en-US"/>
        </w:rPr>
        <w:t xml:space="preserve">the </w:t>
      </w:r>
      <w:r w:rsidR="00C63FB9">
        <w:rPr>
          <w:b/>
          <w:bCs/>
          <w:i/>
          <w:iCs/>
          <w:sz w:val="21"/>
          <w:szCs w:val="21"/>
          <w:lang w:val="en-US"/>
        </w:rPr>
        <w:t>priority</w:t>
      </w:r>
      <w:r w:rsidR="00771A00">
        <w:rPr>
          <w:b/>
          <w:bCs/>
          <w:i/>
          <w:iCs/>
          <w:sz w:val="21"/>
          <w:szCs w:val="21"/>
          <w:lang w:val="en-US"/>
        </w:rPr>
        <w:t xml:space="preserve">. In FR1, </w:t>
      </w:r>
      <w:r w:rsidR="00786DF4">
        <w:rPr>
          <w:b/>
          <w:bCs/>
          <w:i/>
          <w:iCs/>
          <w:sz w:val="21"/>
          <w:szCs w:val="21"/>
          <w:lang w:val="en-US"/>
        </w:rPr>
        <w:t xml:space="preserve">it can be </w:t>
      </w:r>
      <w:r w:rsidR="00771A00">
        <w:rPr>
          <w:b/>
          <w:bCs/>
          <w:i/>
          <w:iCs/>
          <w:sz w:val="21"/>
          <w:szCs w:val="21"/>
          <w:lang w:val="en-US"/>
        </w:rPr>
        <w:t>wid</w:t>
      </w:r>
      <w:r w:rsidR="00D200B7">
        <w:rPr>
          <w:b/>
          <w:bCs/>
          <w:i/>
          <w:iCs/>
          <w:sz w:val="21"/>
          <w:szCs w:val="21"/>
          <w:lang w:val="en-US"/>
        </w:rPr>
        <w:t>e</w:t>
      </w:r>
      <w:r w:rsidR="00F25C44">
        <w:rPr>
          <w:b/>
          <w:bCs/>
          <w:i/>
          <w:iCs/>
          <w:sz w:val="21"/>
          <w:szCs w:val="21"/>
          <w:lang w:val="en-US"/>
        </w:rPr>
        <w:t xml:space="preserve"> area </w:t>
      </w:r>
      <w:r w:rsidR="00D200B7">
        <w:rPr>
          <w:b/>
          <w:bCs/>
          <w:i/>
          <w:iCs/>
          <w:sz w:val="21"/>
          <w:szCs w:val="21"/>
          <w:lang w:val="en-US"/>
        </w:rPr>
        <w:t>/medium</w:t>
      </w:r>
      <w:r w:rsidR="0065780E">
        <w:rPr>
          <w:b/>
          <w:bCs/>
          <w:i/>
          <w:iCs/>
          <w:sz w:val="21"/>
          <w:szCs w:val="21"/>
          <w:lang w:val="en-US"/>
        </w:rPr>
        <w:t xml:space="preserve"> range</w:t>
      </w:r>
      <w:r w:rsidR="00D200B7">
        <w:rPr>
          <w:b/>
          <w:bCs/>
          <w:i/>
          <w:iCs/>
          <w:sz w:val="21"/>
          <w:szCs w:val="21"/>
          <w:lang w:val="en-US"/>
        </w:rPr>
        <w:t>/local area</w:t>
      </w:r>
      <w:r w:rsidR="00E0127B">
        <w:rPr>
          <w:b/>
          <w:bCs/>
          <w:i/>
          <w:iCs/>
          <w:sz w:val="21"/>
          <w:szCs w:val="21"/>
          <w:lang w:val="en-US"/>
        </w:rPr>
        <w:t xml:space="preserve"> </w:t>
      </w:r>
      <w:r w:rsidR="00571532">
        <w:rPr>
          <w:b/>
          <w:bCs/>
          <w:i/>
          <w:iCs/>
          <w:sz w:val="21"/>
          <w:szCs w:val="21"/>
          <w:lang w:val="en-US"/>
        </w:rPr>
        <w:t>and in FR2, it</w:t>
      </w:r>
      <w:r w:rsidR="00786DF4">
        <w:rPr>
          <w:b/>
          <w:bCs/>
          <w:i/>
          <w:iCs/>
          <w:sz w:val="21"/>
          <w:szCs w:val="21"/>
          <w:lang w:val="en-US"/>
        </w:rPr>
        <w:t xml:space="preserve"> is usually local area</w:t>
      </w:r>
      <w:r w:rsidR="00A3218E">
        <w:rPr>
          <w:b/>
          <w:bCs/>
          <w:i/>
          <w:iCs/>
          <w:sz w:val="21"/>
          <w:szCs w:val="21"/>
          <w:lang w:val="en-US"/>
        </w:rPr>
        <w:t xml:space="preserve">. </w:t>
      </w:r>
      <w:r w:rsidR="00D200B7">
        <w:rPr>
          <w:b/>
          <w:bCs/>
          <w:i/>
          <w:iCs/>
          <w:sz w:val="21"/>
          <w:szCs w:val="21"/>
          <w:lang w:val="en-US"/>
        </w:rPr>
        <w:t xml:space="preserve"> </w:t>
      </w:r>
      <w:r w:rsidR="00C1297C">
        <w:rPr>
          <w:b/>
          <w:bCs/>
          <w:i/>
          <w:iCs/>
          <w:sz w:val="21"/>
          <w:szCs w:val="21"/>
          <w:lang w:val="en-US"/>
        </w:rPr>
        <w:t xml:space="preserve"> </w:t>
      </w:r>
    </w:p>
    <w:p w14:paraId="2F0B8025" w14:textId="30C06C17" w:rsidR="00CD0B38" w:rsidRPr="008570B7" w:rsidRDefault="00D7681D" w:rsidP="008570B7">
      <w:pPr>
        <w:jc w:val="both"/>
        <w:rPr>
          <w:b/>
          <w:bCs/>
          <w:i/>
          <w:iCs/>
          <w:sz w:val="21"/>
          <w:szCs w:val="21"/>
          <w:lang w:val="en-US"/>
        </w:rPr>
      </w:pPr>
      <w:r w:rsidRPr="00581319">
        <w:rPr>
          <w:b/>
          <w:bCs/>
          <w:i/>
          <w:iCs/>
          <w:sz w:val="21"/>
          <w:szCs w:val="21"/>
          <w:lang w:val="en-US"/>
        </w:rPr>
        <w:t xml:space="preserve">Proposal </w:t>
      </w:r>
      <w:r w:rsidR="00830E95">
        <w:rPr>
          <w:b/>
          <w:bCs/>
          <w:i/>
          <w:iCs/>
          <w:sz w:val="21"/>
          <w:szCs w:val="21"/>
          <w:lang w:val="en-US"/>
        </w:rPr>
        <w:t xml:space="preserve">2: </w:t>
      </w:r>
      <w:r w:rsidR="0099525B" w:rsidRPr="00581319">
        <w:rPr>
          <w:b/>
          <w:bCs/>
          <w:i/>
          <w:iCs/>
          <w:sz w:val="21"/>
          <w:szCs w:val="21"/>
          <w:lang w:val="en-US"/>
        </w:rPr>
        <w:t xml:space="preserve">It is suggested that, </w:t>
      </w:r>
      <w:r w:rsidR="00E42C4C" w:rsidRPr="00581319">
        <w:rPr>
          <w:b/>
          <w:bCs/>
          <w:i/>
          <w:iCs/>
          <w:sz w:val="21"/>
          <w:szCs w:val="21"/>
          <w:lang w:val="en-US"/>
        </w:rPr>
        <w:t>in</w:t>
      </w:r>
      <w:r w:rsidR="00AA4414" w:rsidRPr="00581319">
        <w:rPr>
          <w:b/>
          <w:bCs/>
          <w:i/>
          <w:iCs/>
          <w:sz w:val="21"/>
          <w:szCs w:val="21"/>
          <w:lang w:val="en-US"/>
        </w:rPr>
        <w:t xml:space="preserve"> FR1, NCR-MT</w:t>
      </w:r>
      <w:r w:rsidR="003661D2" w:rsidRPr="00581319">
        <w:rPr>
          <w:b/>
          <w:bCs/>
          <w:i/>
          <w:iCs/>
          <w:sz w:val="21"/>
          <w:szCs w:val="21"/>
          <w:lang w:val="en-US"/>
        </w:rPr>
        <w:t xml:space="preserve">, </w:t>
      </w:r>
      <w:r w:rsidR="004547FB" w:rsidRPr="00581319">
        <w:rPr>
          <w:b/>
          <w:bCs/>
          <w:i/>
          <w:iCs/>
          <w:sz w:val="21"/>
          <w:szCs w:val="21"/>
          <w:lang w:val="en-US"/>
        </w:rPr>
        <w:t>NCR-Fwd BS side</w:t>
      </w:r>
      <w:r w:rsidR="00EE3445" w:rsidRPr="00581319">
        <w:rPr>
          <w:b/>
          <w:bCs/>
          <w:i/>
          <w:iCs/>
          <w:sz w:val="21"/>
          <w:szCs w:val="21"/>
          <w:lang w:val="en-US"/>
        </w:rPr>
        <w:t xml:space="preserve"> and NCR-</w:t>
      </w:r>
      <w:r w:rsidR="008526A5" w:rsidRPr="00581319">
        <w:rPr>
          <w:b/>
          <w:bCs/>
          <w:i/>
          <w:iCs/>
          <w:sz w:val="21"/>
          <w:szCs w:val="21"/>
          <w:lang w:val="en-US"/>
        </w:rPr>
        <w:t>F</w:t>
      </w:r>
      <w:r w:rsidR="00EE3445" w:rsidRPr="00581319">
        <w:rPr>
          <w:b/>
          <w:bCs/>
          <w:i/>
          <w:iCs/>
          <w:sz w:val="21"/>
          <w:szCs w:val="21"/>
          <w:lang w:val="en-US"/>
        </w:rPr>
        <w:t>wd UE side class shall</w:t>
      </w:r>
      <w:r w:rsidR="0099525B" w:rsidRPr="00581319">
        <w:rPr>
          <w:b/>
          <w:bCs/>
          <w:i/>
          <w:iCs/>
          <w:sz w:val="21"/>
          <w:szCs w:val="21"/>
          <w:lang w:val="en-US"/>
        </w:rPr>
        <w:t xml:space="preserve"> be declared </w:t>
      </w:r>
      <w:r w:rsidR="003566EF" w:rsidRPr="00581319">
        <w:rPr>
          <w:b/>
          <w:bCs/>
          <w:i/>
          <w:iCs/>
          <w:sz w:val="21"/>
          <w:szCs w:val="21"/>
          <w:lang w:val="en-US"/>
        </w:rPr>
        <w:t xml:space="preserve">independently whereas </w:t>
      </w:r>
      <w:r w:rsidR="00E42C4C" w:rsidRPr="00581319">
        <w:rPr>
          <w:b/>
          <w:bCs/>
          <w:i/>
          <w:iCs/>
          <w:sz w:val="21"/>
          <w:szCs w:val="21"/>
          <w:lang w:val="en-US"/>
        </w:rPr>
        <w:t>in</w:t>
      </w:r>
      <w:r w:rsidR="00553933" w:rsidRPr="00581319">
        <w:rPr>
          <w:b/>
          <w:bCs/>
          <w:i/>
          <w:iCs/>
          <w:sz w:val="21"/>
          <w:szCs w:val="21"/>
          <w:lang w:val="en-US"/>
        </w:rPr>
        <w:t xml:space="preserve"> FR2, </w:t>
      </w:r>
      <w:r w:rsidR="00E42C4C" w:rsidRPr="00581319">
        <w:rPr>
          <w:b/>
          <w:bCs/>
          <w:i/>
          <w:iCs/>
          <w:sz w:val="21"/>
          <w:szCs w:val="21"/>
          <w:lang w:val="en-US"/>
        </w:rPr>
        <w:t xml:space="preserve">the class for </w:t>
      </w:r>
      <w:r w:rsidR="00D679BB" w:rsidRPr="00581319">
        <w:rPr>
          <w:b/>
          <w:bCs/>
          <w:i/>
          <w:iCs/>
          <w:sz w:val="21"/>
          <w:szCs w:val="21"/>
          <w:lang w:val="en-US"/>
        </w:rPr>
        <w:t>NCR-MT</w:t>
      </w:r>
      <w:r w:rsidR="003C6F1B" w:rsidRPr="00581319">
        <w:rPr>
          <w:b/>
          <w:bCs/>
          <w:i/>
          <w:iCs/>
          <w:sz w:val="21"/>
          <w:szCs w:val="21"/>
          <w:lang w:val="en-US"/>
        </w:rPr>
        <w:t>, NCR-Fw</w:t>
      </w:r>
      <w:r w:rsidR="00DD6499" w:rsidRPr="00581319">
        <w:rPr>
          <w:b/>
          <w:bCs/>
          <w:i/>
          <w:iCs/>
          <w:sz w:val="21"/>
          <w:szCs w:val="21"/>
          <w:lang w:val="en-US"/>
        </w:rPr>
        <w:t>d</w:t>
      </w:r>
      <w:r w:rsidR="003C6F1B" w:rsidRPr="00581319">
        <w:rPr>
          <w:b/>
          <w:bCs/>
          <w:i/>
          <w:iCs/>
          <w:sz w:val="21"/>
          <w:szCs w:val="21"/>
          <w:lang w:val="en-US"/>
        </w:rPr>
        <w:t xml:space="preserve"> BS</w:t>
      </w:r>
      <w:r w:rsidR="00DD6499" w:rsidRPr="00581319">
        <w:rPr>
          <w:b/>
          <w:bCs/>
          <w:i/>
          <w:iCs/>
          <w:sz w:val="21"/>
          <w:szCs w:val="21"/>
          <w:lang w:val="en-US"/>
        </w:rPr>
        <w:t xml:space="preserve"> side and NCR-</w:t>
      </w:r>
      <w:r w:rsidR="008526A5" w:rsidRPr="00581319">
        <w:rPr>
          <w:b/>
          <w:bCs/>
          <w:i/>
          <w:iCs/>
          <w:sz w:val="21"/>
          <w:szCs w:val="21"/>
          <w:lang w:val="en-US"/>
        </w:rPr>
        <w:t>Fwd UE side</w:t>
      </w:r>
      <w:r w:rsidR="00E42C4C" w:rsidRPr="00581319">
        <w:rPr>
          <w:b/>
          <w:bCs/>
          <w:i/>
          <w:iCs/>
          <w:sz w:val="21"/>
          <w:szCs w:val="21"/>
          <w:lang w:val="en-US"/>
        </w:rPr>
        <w:t xml:space="preserve"> can be the same </w:t>
      </w:r>
      <w:r w:rsidR="00581319" w:rsidRPr="00581319">
        <w:rPr>
          <w:b/>
          <w:bCs/>
          <w:i/>
          <w:iCs/>
          <w:sz w:val="21"/>
          <w:szCs w:val="21"/>
          <w:lang w:val="en-US"/>
        </w:rPr>
        <w:t xml:space="preserve">declaration. </w:t>
      </w:r>
      <w:r w:rsidR="008526A5" w:rsidRPr="00581319">
        <w:rPr>
          <w:b/>
          <w:bCs/>
          <w:i/>
          <w:iCs/>
          <w:sz w:val="21"/>
          <w:szCs w:val="21"/>
          <w:lang w:val="en-US"/>
        </w:rPr>
        <w:t xml:space="preserve"> </w:t>
      </w:r>
      <w:bookmarkEnd w:id="0"/>
    </w:p>
    <w:p w14:paraId="0078E1E1" w14:textId="2DCF6C01" w:rsidR="008570B7" w:rsidRPr="00630EEC" w:rsidRDefault="00F17967" w:rsidP="003F6AF0">
      <w:pPr>
        <w:pStyle w:val="ListParagraph"/>
        <w:numPr>
          <w:ilvl w:val="0"/>
          <w:numId w:val="17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>Conclusions</w:t>
      </w:r>
    </w:p>
    <w:p w14:paraId="0D65BBF4" w14:textId="4958FF7D" w:rsidR="00BB7261" w:rsidRPr="00E710AE" w:rsidRDefault="00BB7261" w:rsidP="00E710AE">
      <w:pPr>
        <w:pStyle w:val="ListParagraph"/>
        <w:ind w:firstLineChars="0" w:firstLine="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In this contribution, we provide our views on NCR </w:t>
      </w:r>
      <w:r w:rsidR="00CF58CC">
        <w:rPr>
          <w:rFonts w:eastAsiaTheme="minorEastAsia"/>
          <w:sz w:val="21"/>
          <w:szCs w:val="21"/>
          <w:lang w:eastAsia="zh-CN"/>
        </w:rPr>
        <w:t xml:space="preserve">feature list and </w:t>
      </w:r>
      <w:r w:rsidR="00EA1171">
        <w:rPr>
          <w:rFonts w:eastAsiaTheme="minorEastAsia"/>
          <w:sz w:val="21"/>
          <w:szCs w:val="21"/>
          <w:lang w:eastAsia="zh-CN"/>
        </w:rPr>
        <w:t xml:space="preserve">NCR class </w:t>
      </w:r>
      <w:r w:rsidR="000D4E53">
        <w:rPr>
          <w:rFonts w:eastAsiaTheme="minorEastAsia"/>
          <w:sz w:val="21"/>
          <w:szCs w:val="21"/>
          <w:lang w:eastAsia="zh-CN"/>
        </w:rPr>
        <w:t>declaration</w:t>
      </w:r>
      <w:r w:rsidR="00095286">
        <w:rPr>
          <w:rFonts w:eastAsiaTheme="minorEastAsia"/>
          <w:sz w:val="21"/>
          <w:szCs w:val="21"/>
          <w:lang w:eastAsia="zh-CN"/>
        </w:rPr>
        <w:t xml:space="preserve"> and </w:t>
      </w:r>
      <w:r>
        <w:rPr>
          <w:rFonts w:eastAsiaTheme="minorEastAsia"/>
          <w:sz w:val="21"/>
          <w:szCs w:val="21"/>
          <w:lang w:eastAsia="zh-CN"/>
        </w:rPr>
        <w:t>present</w:t>
      </w:r>
      <w:r w:rsidR="00095286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 xml:space="preserve">our </w:t>
      </w:r>
      <w:r w:rsidR="001B3B60">
        <w:rPr>
          <w:rFonts w:eastAsiaTheme="minorEastAsia"/>
          <w:sz w:val="21"/>
          <w:szCs w:val="21"/>
          <w:lang w:eastAsia="zh-CN"/>
        </w:rPr>
        <w:t>obser</w:t>
      </w:r>
      <w:r w:rsidR="00095286">
        <w:rPr>
          <w:rFonts w:eastAsiaTheme="minorEastAsia"/>
          <w:sz w:val="21"/>
          <w:szCs w:val="21"/>
          <w:lang w:eastAsia="zh-CN"/>
        </w:rPr>
        <w:t>v</w:t>
      </w:r>
      <w:r w:rsidR="001B3B60">
        <w:rPr>
          <w:rFonts w:eastAsiaTheme="minorEastAsia"/>
          <w:sz w:val="21"/>
          <w:szCs w:val="21"/>
          <w:lang w:eastAsia="zh-CN"/>
        </w:rPr>
        <w:t>ati</w:t>
      </w:r>
      <w:r w:rsidR="00095286">
        <w:rPr>
          <w:rFonts w:eastAsiaTheme="minorEastAsia"/>
          <w:sz w:val="21"/>
          <w:szCs w:val="21"/>
          <w:lang w:eastAsia="zh-CN"/>
        </w:rPr>
        <w:t xml:space="preserve">on and </w:t>
      </w:r>
      <w:r>
        <w:rPr>
          <w:rFonts w:eastAsiaTheme="minorEastAsia"/>
          <w:sz w:val="21"/>
          <w:szCs w:val="21"/>
          <w:lang w:eastAsia="zh-CN"/>
        </w:rPr>
        <w:t>proposals as followings:</w:t>
      </w:r>
    </w:p>
    <w:p w14:paraId="757FB13E" w14:textId="718B7072" w:rsidR="00233938" w:rsidRDefault="00233938" w:rsidP="009F26B6">
      <w:pPr>
        <w:spacing w:after="0"/>
        <w:jc w:val="both"/>
        <w:rPr>
          <w:b/>
          <w:bCs/>
          <w:i/>
          <w:iCs/>
          <w:sz w:val="21"/>
          <w:szCs w:val="21"/>
          <w:lang w:val="en-US"/>
        </w:rPr>
      </w:pPr>
      <w:r w:rsidRPr="00233938">
        <w:rPr>
          <w:b/>
          <w:bCs/>
          <w:i/>
          <w:iCs/>
          <w:sz w:val="21"/>
          <w:szCs w:val="21"/>
          <w:lang w:val="en-US"/>
        </w:rPr>
        <w:t>Proposal 1: It is suggested that there is no need to require NCR-Fwd feature list in RAN 4.</w:t>
      </w:r>
    </w:p>
    <w:p w14:paraId="1269B149" w14:textId="6C8CED7C" w:rsidR="008570B7" w:rsidRPr="00581319" w:rsidRDefault="008570B7" w:rsidP="009F26B6">
      <w:pPr>
        <w:spacing w:before="240"/>
        <w:jc w:val="both"/>
        <w:rPr>
          <w:b/>
          <w:bCs/>
          <w:i/>
          <w:iCs/>
          <w:sz w:val="21"/>
          <w:szCs w:val="21"/>
          <w:lang w:val="en-US"/>
        </w:rPr>
      </w:pPr>
      <w:r w:rsidRPr="00581319">
        <w:rPr>
          <w:b/>
          <w:bCs/>
          <w:i/>
          <w:iCs/>
          <w:sz w:val="21"/>
          <w:szCs w:val="21"/>
          <w:lang w:val="en-US"/>
        </w:rPr>
        <w:t>Observation 1</w:t>
      </w:r>
      <w:r>
        <w:rPr>
          <w:b/>
          <w:bCs/>
          <w:i/>
          <w:iCs/>
          <w:sz w:val="21"/>
          <w:szCs w:val="21"/>
          <w:lang w:val="en-US"/>
        </w:rPr>
        <w:t xml:space="preserve">: Based on TR38.867, it is suggested NCR-MT and NCR-Fwd operating at the same frequency band (FR1orFR2) as the priority. In FR1, it can be wide/medium/local area and in FR2, it is usually local area.   </w:t>
      </w:r>
    </w:p>
    <w:p w14:paraId="2DEF5858" w14:textId="45DC5A8D" w:rsidR="008570B7" w:rsidRPr="00630EEC" w:rsidRDefault="008570B7" w:rsidP="00630EEC">
      <w:pPr>
        <w:spacing w:after="0"/>
        <w:jc w:val="both"/>
        <w:rPr>
          <w:b/>
          <w:bCs/>
          <w:i/>
          <w:iCs/>
          <w:sz w:val="21"/>
          <w:szCs w:val="21"/>
          <w:lang w:val="en-US"/>
        </w:rPr>
      </w:pPr>
      <w:r w:rsidRPr="00581319">
        <w:rPr>
          <w:b/>
          <w:bCs/>
          <w:i/>
          <w:iCs/>
          <w:sz w:val="21"/>
          <w:szCs w:val="21"/>
          <w:lang w:val="en-US"/>
        </w:rPr>
        <w:lastRenderedPageBreak/>
        <w:t xml:space="preserve">Proposal </w:t>
      </w:r>
      <w:r w:rsidR="00830E95">
        <w:rPr>
          <w:b/>
          <w:bCs/>
          <w:i/>
          <w:iCs/>
          <w:sz w:val="21"/>
          <w:szCs w:val="21"/>
          <w:lang w:val="en-US"/>
        </w:rPr>
        <w:t>2</w:t>
      </w:r>
      <w:r w:rsidRPr="00581319">
        <w:rPr>
          <w:b/>
          <w:bCs/>
          <w:i/>
          <w:iCs/>
          <w:sz w:val="21"/>
          <w:szCs w:val="21"/>
          <w:lang w:val="en-US"/>
        </w:rPr>
        <w:t xml:space="preserve">:  It is suggested that, in FR1, NCR-MT, NCR-Fwd BS side and NCR-Fwd UE side class shall be declared independently whereas in FR2, the class for NCR-MT, NCR-Fwd BS side and NCR-Fwd UE side can be the same declaration.  </w:t>
      </w:r>
    </w:p>
    <w:p w14:paraId="07043146" w14:textId="298892AE" w:rsidR="00F17967" w:rsidRPr="004A6E2C" w:rsidRDefault="00F17967" w:rsidP="003F6AF0">
      <w:pPr>
        <w:pStyle w:val="ListParagraph"/>
        <w:numPr>
          <w:ilvl w:val="0"/>
          <w:numId w:val="17"/>
        </w:numPr>
        <w:spacing w:before="240"/>
        <w:ind w:firstLineChars="0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 xml:space="preserve">References </w:t>
      </w:r>
    </w:p>
    <w:p w14:paraId="033EC029" w14:textId="3701A547" w:rsidR="00B64C27" w:rsidRDefault="00F742D8" w:rsidP="00C4340A">
      <w:pPr>
        <w:spacing w:before="240"/>
        <w:ind w:left="360"/>
        <w:rPr>
          <w:sz w:val="21"/>
          <w:szCs w:val="18"/>
          <w:lang w:eastAsia="zh-CN"/>
        </w:rPr>
      </w:pPr>
      <w:r>
        <w:rPr>
          <w:sz w:val="22"/>
          <w:szCs w:val="22"/>
        </w:rPr>
        <w:t>[1] R4-</w:t>
      </w:r>
      <w:r w:rsidR="008F611B">
        <w:rPr>
          <w:sz w:val="22"/>
          <w:szCs w:val="22"/>
        </w:rPr>
        <w:t xml:space="preserve">2305931 </w:t>
      </w:r>
      <w:r w:rsidR="00942BAA" w:rsidRPr="00942BAA">
        <w:rPr>
          <w:sz w:val="21"/>
          <w:szCs w:val="18"/>
          <w:lang w:eastAsia="zh-CN"/>
        </w:rPr>
        <w:t>WF on system parameters and RF requirements</w:t>
      </w:r>
    </w:p>
    <w:p w14:paraId="6EADCD2C" w14:textId="3DA3B48D" w:rsidR="00602774" w:rsidRPr="00C4340A" w:rsidRDefault="00602774" w:rsidP="00602774">
      <w:pPr>
        <w:spacing w:before="240"/>
        <w:ind w:left="360"/>
        <w:rPr>
          <w:sz w:val="22"/>
          <w:szCs w:val="22"/>
        </w:rPr>
      </w:pPr>
      <w:r>
        <w:rPr>
          <w:sz w:val="21"/>
          <w:szCs w:val="18"/>
          <w:lang w:eastAsia="zh-CN"/>
        </w:rPr>
        <w:t>[2] 3GPP TR38.822</w:t>
      </w:r>
      <w:r w:rsidRPr="00F07935">
        <w:t xml:space="preserve"> </w:t>
      </w:r>
      <w:r w:rsidRPr="00F07935">
        <w:rPr>
          <w:sz w:val="21"/>
          <w:szCs w:val="18"/>
          <w:lang w:eastAsia="zh-CN"/>
        </w:rPr>
        <w:t>User Equipment (UE) feature list</w:t>
      </w:r>
    </w:p>
    <w:p w14:paraId="021E3D19" w14:textId="50E60A42" w:rsidR="001906FA" w:rsidRPr="001906FA" w:rsidRDefault="00C11C64" w:rsidP="00AE54A2">
      <w:pPr>
        <w:ind w:left="360"/>
        <w:rPr>
          <w:sz w:val="21"/>
          <w:szCs w:val="18"/>
          <w:lang w:eastAsia="zh-CN"/>
        </w:rPr>
      </w:pPr>
      <w:r>
        <w:rPr>
          <w:sz w:val="21"/>
          <w:szCs w:val="18"/>
          <w:lang w:eastAsia="zh-CN"/>
        </w:rPr>
        <w:t>[</w:t>
      </w:r>
      <w:r w:rsidR="003C1587">
        <w:rPr>
          <w:sz w:val="21"/>
          <w:szCs w:val="18"/>
          <w:lang w:eastAsia="zh-CN"/>
        </w:rPr>
        <w:t>3</w:t>
      </w:r>
      <w:r>
        <w:rPr>
          <w:sz w:val="21"/>
          <w:szCs w:val="18"/>
          <w:lang w:eastAsia="zh-CN"/>
        </w:rPr>
        <w:t>] 3GPP TR38.86</w:t>
      </w:r>
      <w:r w:rsidR="00115BA2">
        <w:rPr>
          <w:sz w:val="21"/>
          <w:szCs w:val="18"/>
          <w:lang w:eastAsia="zh-CN"/>
        </w:rPr>
        <w:t xml:space="preserve">7 Study </w:t>
      </w:r>
      <w:r w:rsidR="00430C11">
        <w:rPr>
          <w:sz w:val="21"/>
          <w:szCs w:val="18"/>
          <w:lang w:eastAsia="zh-CN"/>
        </w:rPr>
        <w:t>on NR network-controlled repeater</w:t>
      </w:r>
    </w:p>
    <w:sectPr w:rsidR="001906FA" w:rsidRPr="001906F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DC1C" w14:textId="77777777" w:rsidR="00E60702" w:rsidRDefault="00E60702" w:rsidP="00695CE6">
      <w:pPr>
        <w:spacing w:after="0" w:line="240" w:lineRule="auto"/>
      </w:pPr>
      <w:r>
        <w:separator/>
      </w:r>
    </w:p>
  </w:endnote>
  <w:endnote w:type="continuationSeparator" w:id="0">
    <w:p w14:paraId="509375B4" w14:textId="77777777" w:rsidR="00E60702" w:rsidRDefault="00E60702" w:rsidP="00695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A2A4" w14:textId="3C27C3C7" w:rsidR="007E3704" w:rsidRDefault="007E370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C8E87A0" wp14:editId="633C8E3E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6dfd45e68db98810855b3a4f" descr="{&quot;HashCode&quot;:-187666776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628599" w14:textId="18687369" w:rsidR="007E3704" w:rsidRPr="007E3704" w:rsidRDefault="007E3704" w:rsidP="007E3704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r w:rsidRPr="007E3704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 Use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E87A0" id="_x0000_t202" coordsize="21600,21600" o:spt="202" path="m,l,21600r21600,l21600,xe">
              <v:stroke joinstyle="miter"/>
              <v:path gradientshapeok="t" o:connecttype="rect"/>
            </v:shapetype>
            <v:shape id="MSIPCM6dfd45e68db98810855b3a4f" o:spid="_x0000_s1027" type="#_x0000_t202" alt="{&quot;HashCode&quot;:-1876667767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textbox inset="20pt,0,,0">
                <w:txbxContent>
                  <w:p w14:paraId="3A628599" w14:textId="18687369" w:rsidR="007E3704" w:rsidRPr="007E3704" w:rsidRDefault="007E3704" w:rsidP="007E3704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7E3704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6702A" w14:textId="77777777" w:rsidR="00E60702" w:rsidRDefault="00E60702" w:rsidP="00695CE6">
      <w:pPr>
        <w:spacing w:after="0" w:line="240" w:lineRule="auto"/>
      </w:pPr>
      <w:r>
        <w:separator/>
      </w:r>
    </w:p>
  </w:footnote>
  <w:footnote w:type="continuationSeparator" w:id="0">
    <w:p w14:paraId="2A78BDF8" w14:textId="77777777" w:rsidR="00E60702" w:rsidRDefault="00E60702" w:rsidP="00695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4E0E"/>
    <w:multiLevelType w:val="hybridMultilevel"/>
    <w:tmpl w:val="7818CE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0B27"/>
    <w:multiLevelType w:val="hybridMultilevel"/>
    <w:tmpl w:val="C7547154"/>
    <w:lvl w:ilvl="0" w:tplc="CD1AD862">
      <w:start w:val="1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03139"/>
    <w:multiLevelType w:val="hybridMultilevel"/>
    <w:tmpl w:val="1F10270E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0246E"/>
    <w:multiLevelType w:val="hybridMultilevel"/>
    <w:tmpl w:val="B8121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345D3"/>
    <w:multiLevelType w:val="hybridMultilevel"/>
    <w:tmpl w:val="CCFEA5F2"/>
    <w:lvl w:ilvl="0" w:tplc="F72AC30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6B2F73"/>
    <w:multiLevelType w:val="multilevel"/>
    <w:tmpl w:val="F2DCA9B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2520"/>
      </w:pPr>
      <w:rPr>
        <w:rFonts w:hint="default"/>
      </w:rPr>
    </w:lvl>
  </w:abstractNum>
  <w:abstractNum w:abstractNumId="6" w15:restartNumberingAfterBreak="0">
    <w:nsid w:val="1F5530CA"/>
    <w:multiLevelType w:val="hybridMultilevel"/>
    <w:tmpl w:val="B2587034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930F0"/>
    <w:multiLevelType w:val="hybridMultilevel"/>
    <w:tmpl w:val="30686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C168D"/>
    <w:multiLevelType w:val="hybridMultilevel"/>
    <w:tmpl w:val="DA80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062A4">
      <w:numFmt w:val="bullet"/>
      <w:lvlText w:val="•"/>
      <w:lvlJc w:val="left"/>
      <w:pPr>
        <w:ind w:left="3240" w:hanging="7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F7F42"/>
    <w:multiLevelType w:val="hybridMultilevel"/>
    <w:tmpl w:val="9FAAB6A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805F1"/>
    <w:multiLevelType w:val="hybridMultilevel"/>
    <w:tmpl w:val="B0B0D5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32D43DCF"/>
    <w:multiLevelType w:val="multilevel"/>
    <w:tmpl w:val="32D43D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62571"/>
    <w:multiLevelType w:val="hybridMultilevel"/>
    <w:tmpl w:val="49F0C8E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E7A4D"/>
    <w:multiLevelType w:val="hybridMultilevel"/>
    <w:tmpl w:val="7DB40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D3E34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D40634"/>
    <w:multiLevelType w:val="hybridMultilevel"/>
    <w:tmpl w:val="3E20AC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D3A37"/>
    <w:multiLevelType w:val="hybridMultilevel"/>
    <w:tmpl w:val="3CAABFD6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C1A0E"/>
    <w:multiLevelType w:val="multilevel"/>
    <w:tmpl w:val="6B4E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697E01"/>
    <w:multiLevelType w:val="hybridMultilevel"/>
    <w:tmpl w:val="1F464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F7E8E"/>
    <w:multiLevelType w:val="hybridMultilevel"/>
    <w:tmpl w:val="A274BA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5973C3"/>
    <w:multiLevelType w:val="hybridMultilevel"/>
    <w:tmpl w:val="43A0DFFA"/>
    <w:lvl w:ilvl="0" w:tplc="00C840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D14C11"/>
    <w:multiLevelType w:val="hybridMultilevel"/>
    <w:tmpl w:val="DA2C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893866">
    <w:abstractNumId w:val="14"/>
  </w:num>
  <w:num w:numId="2" w16cid:durableId="1013344297">
    <w:abstractNumId w:val="11"/>
  </w:num>
  <w:num w:numId="3" w16cid:durableId="1702853926">
    <w:abstractNumId w:val="1"/>
  </w:num>
  <w:num w:numId="4" w16cid:durableId="1232620254">
    <w:abstractNumId w:val="15"/>
  </w:num>
  <w:num w:numId="5" w16cid:durableId="1247768552">
    <w:abstractNumId w:val="8"/>
  </w:num>
  <w:num w:numId="6" w16cid:durableId="1799447784">
    <w:abstractNumId w:val="0"/>
  </w:num>
  <w:num w:numId="7" w16cid:durableId="738751518">
    <w:abstractNumId w:val="4"/>
  </w:num>
  <w:num w:numId="8" w16cid:durableId="203493798">
    <w:abstractNumId w:val="20"/>
  </w:num>
  <w:num w:numId="9" w16cid:durableId="1905867164">
    <w:abstractNumId w:val="13"/>
  </w:num>
  <w:num w:numId="10" w16cid:durableId="1918588571">
    <w:abstractNumId w:val="22"/>
  </w:num>
  <w:num w:numId="11" w16cid:durableId="1590507744">
    <w:abstractNumId w:val="7"/>
  </w:num>
  <w:num w:numId="12" w16cid:durableId="286745590">
    <w:abstractNumId w:val="6"/>
  </w:num>
  <w:num w:numId="13" w16cid:durableId="1697775807">
    <w:abstractNumId w:val="9"/>
  </w:num>
  <w:num w:numId="14" w16cid:durableId="324894203">
    <w:abstractNumId w:val="17"/>
  </w:num>
  <w:num w:numId="15" w16cid:durableId="1037513555">
    <w:abstractNumId w:val="2"/>
  </w:num>
  <w:num w:numId="16" w16cid:durableId="728042367">
    <w:abstractNumId w:val="12"/>
  </w:num>
  <w:num w:numId="17" w16cid:durableId="1047679742">
    <w:abstractNumId w:val="21"/>
  </w:num>
  <w:num w:numId="18" w16cid:durableId="635065354">
    <w:abstractNumId w:val="18"/>
  </w:num>
  <w:num w:numId="19" w16cid:durableId="1443256828">
    <w:abstractNumId w:val="10"/>
  </w:num>
  <w:num w:numId="20" w16cid:durableId="50733347">
    <w:abstractNumId w:val="19"/>
  </w:num>
  <w:num w:numId="21" w16cid:durableId="665324491">
    <w:abstractNumId w:val="3"/>
  </w:num>
  <w:num w:numId="22" w16cid:durableId="898369581">
    <w:abstractNumId w:val="5"/>
  </w:num>
  <w:num w:numId="23" w16cid:durableId="9187097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E6"/>
    <w:rsid w:val="00002F8B"/>
    <w:rsid w:val="00007462"/>
    <w:rsid w:val="0000768B"/>
    <w:rsid w:val="00011FB0"/>
    <w:rsid w:val="00013BCF"/>
    <w:rsid w:val="000202FB"/>
    <w:rsid w:val="00020550"/>
    <w:rsid w:val="00020EA7"/>
    <w:rsid w:val="0002120E"/>
    <w:rsid w:val="0002348D"/>
    <w:rsid w:val="00023A85"/>
    <w:rsid w:val="00023E63"/>
    <w:rsid w:val="0002670A"/>
    <w:rsid w:val="00031BEB"/>
    <w:rsid w:val="00037E97"/>
    <w:rsid w:val="000411D5"/>
    <w:rsid w:val="00043074"/>
    <w:rsid w:val="00044A1C"/>
    <w:rsid w:val="00044B62"/>
    <w:rsid w:val="00047114"/>
    <w:rsid w:val="00050CDC"/>
    <w:rsid w:val="00051C94"/>
    <w:rsid w:val="000525F5"/>
    <w:rsid w:val="00054C6A"/>
    <w:rsid w:val="00055294"/>
    <w:rsid w:val="00056EA1"/>
    <w:rsid w:val="00063182"/>
    <w:rsid w:val="000659E2"/>
    <w:rsid w:val="00073551"/>
    <w:rsid w:val="000770BC"/>
    <w:rsid w:val="0008038E"/>
    <w:rsid w:val="000824A8"/>
    <w:rsid w:val="00082B5F"/>
    <w:rsid w:val="00084FFA"/>
    <w:rsid w:val="0008741A"/>
    <w:rsid w:val="00090AA5"/>
    <w:rsid w:val="0009130C"/>
    <w:rsid w:val="00092C05"/>
    <w:rsid w:val="0009375F"/>
    <w:rsid w:val="00095286"/>
    <w:rsid w:val="00095BF9"/>
    <w:rsid w:val="000A140A"/>
    <w:rsid w:val="000A192F"/>
    <w:rsid w:val="000A240F"/>
    <w:rsid w:val="000A3741"/>
    <w:rsid w:val="000B0D7F"/>
    <w:rsid w:val="000B2C85"/>
    <w:rsid w:val="000B32A3"/>
    <w:rsid w:val="000B6E02"/>
    <w:rsid w:val="000B7A76"/>
    <w:rsid w:val="000C0600"/>
    <w:rsid w:val="000C24A1"/>
    <w:rsid w:val="000C75D6"/>
    <w:rsid w:val="000D0528"/>
    <w:rsid w:val="000D1958"/>
    <w:rsid w:val="000D4E53"/>
    <w:rsid w:val="000D4EF2"/>
    <w:rsid w:val="000D539C"/>
    <w:rsid w:val="000E22E4"/>
    <w:rsid w:val="000F040F"/>
    <w:rsid w:val="000F1D51"/>
    <w:rsid w:val="000F590F"/>
    <w:rsid w:val="001001AA"/>
    <w:rsid w:val="00101719"/>
    <w:rsid w:val="001023CE"/>
    <w:rsid w:val="00103F2E"/>
    <w:rsid w:val="001070D3"/>
    <w:rsid w:val="00115134"/>
    <w:rsid w:val="00115BA2"/>
    <w:rsid w:val="0012063A"/>
    <w:rsid w:val="00126044"/>
    <w:rsid w:val="00131AE8"/>
    <w:rsid w:val="00141716"/>
    <w:rsid w:val="001419E1"/>
    <w:rsid w:val="00142D9F"/>
    <w:rsid w:val="00145876"/>
    <w:rsid w:val="001459CF"/>
    <w:rsid w:val="00155024"/>
    <w:rsid w:val="00163652"/>
    <w:rsid w:val="00163C2B"/>
    <w:rsid w:val="00165C62"/>
    <w:rsid w:val="0016678E"/>
    <w:rsid w:val="00167BAE"/>
    <w:rsid w:val="00171F7F"/>
    <w:rsid w:val="00173FE1"/>
    <w:rsid w:val="00176102"/>
    <w:rsid w:val="00181497"/>
    <w:rsid w:val="001820AF"/>
    <w:rsid w:val="001831C4"/>
    <w:rsid w:val="00183411"/>
    <w:rsid w:val="0018453D"/>
    <w:rsid w:val="001904F2"/>
    <w:rsid w:val="001906FA"/>
    <w:rsid w:val="001923B7"/>
    <w:rsid w:val="00195A1B"/>
    <w:rsid w:val="00195FFE"/>
    <w:rsid w:val="00197780"/>
    <w:rsid w:val="001A1F22"/>
    <w:rsid w:val="001A2371"/>
    <w:rsid w:val="001B0548"/>
    <w:rsid w:val="001B0912"/>
    <w:rsid w:val="001B28C2"/>
    <w:rsid w:val="001B3B60"/>
    <w:rsid w:val="001C01E7"/>
    <w:rsid w:val="001C029E"/>
    <w:rsid w:val="001C34C5"/>
    <w:rsid w:val="001C4296"/>
    <w:rsid w:val="001C48CB"/>
    <w:rsid w:val="001C4E18"/>
    <w:rsid w:val="001C5A74"/>
    <w:rsid w:val="001D3BC0"/>
    <w:rsid w:val="001E10C9"/>
    <w:rsid w:val="001E2052"/>
    <w:rsid w:val="001E50CD"/>
    <w:rsid w:val="001F70F8"/>
    <w:rsid w:val="00201CDF"/>
    <w:rsid w:val="00205081"/>
    <w:rsid w:val="00206A14"/>
    <w:rsid w:val="0021097B"/>
    <w:rsid w:val="0021518A"/>
    <w:rsid w:val="00220E58"/>
    <w:rsid w:val="00222C0C"/>
    <w:rsid w:val="00225DB2"/>
    <w:rsid w:val="00227D43"/>
    <w:rsid w:val="00233938"/>
    <w:rsid w:val="00233BD8"/>
    <w:rsid w:val="00236A07"/>
    <w:rsid w:val="00237543"/>
    <w:rsid w:val="0024596A"/>
    <w:rsid w:val="002466A9"/>
    <w:rsid w:val="0024729A"/>
    <w:rsid w:val="002529D6"/>
    <w:rsid w:val="0025531F"/>
    <w:rsid w:val="00257428"/>
    <w:rsid w:val="002622C9"/>
    <w:rsid w:val="002639A6"/>
    <w:rsid w:val="002639AB"/>
    <w:rsid w:val="00264D25"/>
    <w:rsid w:val="00266431"/>
    <w:rsid w:val="002764F3"/>
    <w:rsid w:val="00280F87"/>
    <w:rsid w:val="00281F36"/>
    <w:rsid w:val="002849F7"/>
    <w:rsid w:val="0028524E"/>
    <w:rsid w:val="0028582A"/>
    <w:rsid w:val="0029532C"/>
    <w:rsid w:val="002B0427"/>
    <w:rsid w:val="002B60DC"/>
    <w:rsid w:val="002C43BC"/>
    <w:rsid w:val="002C4D71"/>
    <w:rsid w:val="002C58F8"/>
    <w:rsid w:val="002C60A1"/>
    <w:rsid w:val="002D4EE8"/>
    <w:rsid w:val="002D5866"/>
    <w:rsid w:val="002D79CE"/>
    <w:rsid w:val="002E0CBA"/>
    <w:rsid w:val="002E1758"/>
    <w:rsid w:val="002E1C6B"/>
    <w:rsid w:val="002E1EC6"/>
    <w:rsid w:val="002E5A23"/>
    <w:rsid w:val="002E5AB8"/>
    <w:rsid w:val="002E7822"/>
    <w:rsid w:val="002F0EA7"/>
    <w:rsid w:val="002F16AA"/>
    <w:rsid w:val="002F2E27"/>
    <w:rsid w:val="002F46EE"/>
    <w:rsid w:val="00301212"/>
    <w:rsid w:val="00301743"/>
    <w:rsid w:val="00303238"/>
    <w:rsid w:val="0030374D"/>
    <w:rsid w:val="003038D6"/>
    <w:rsid w:val="003078CF"/>
    <w:rsid w:val="0031245D"/>
    <w:rsid w:val="0032099F"/>
    <w:rsid w:val="00322085"/>
    <w:rsid w:val="00323397"/>
    <w:rsid w:val="003239FB"/>
    <w:rsid w:val="00326B44"/>
    <w:rsid w:val="00333EBC"/>
    <w:rsid w:val="00334BEA"/>
    <w:rsid w:val="00336749"/>
    <w:rsid w:val="00336824"/>
    <w:rsid w:val="00336945"/>
    <w:rsid w:val="00336C0E"/>
    <w:rsid w:val="00340AE4"/>
    <w:rsid w:val="0034195A"/>
    <w:rsid w:val="00341DD5"/>
    <w:rsid w:val="00345CD6"/>
    <w:rsid w:val="00350404"/>
    <w:rsid w:val="00350523"/>
    <w:rsid w:val="0035216B"/>
    <w:rsid w:val="003544E2"/>
    <w:rsid w:val="00355F5A"/>
    <w:rsid w:val="003566EF"/>
    <w:rsid w:val="00356A45"/>
    <w:rsid w:val="00357253"/>
    <w:rsid w:val="0035725F"/>
    <w:rsid w:val="00360B16"/>
    <w:rsid w:val="00363F33"/>
    <w:rsid w:val="0036480F"/>
    <w:rsid w:val="003661D2"/>
    <w:rsid w:val="00367F13"/>
    <w:rsid w:val="00367FA0"/>
    <w:rsid w:val="00370DA3"/>
    <w:rsid w:val="00371091"/>
    <w:rsid w:val="003723BD"/>
    <w:rsid w:val="003727B9"/>
    <w:rsid w:val="003807F3"/>
    <w:rsid w:val="003866DA"/>
    <w:rsid w:val="00392832"/>
    <w:rsid w:val="003962BA"/>
    <w:rsid w:val="00396CF9"/>
    <w:rsid w:val="003A0778"/>
    <w:rsid w:val="003A27DD"/>
    <w:rsid w:val="003A431F"/>
    <w:rsid w:val="003A49CF"/>
    <w:rsid w:val="003A7E94"/>
    <w:rsid w:val="003B3B5B"/>
    <w:rsid w:val="003B3F88"/>
    <w:rsid w:val="003B5646"/>
    <w:rsid w:val="003C09A2"/>
    <w:rsid w:val="003C1587"/>
    <w:rsid w:val="003C4211"/>
    <w:rsid w:val="003C5E45"/>
    <w:rsid w:val="003C6F1B"/>
    <w:rsid w:val="003D0988"/>
    <w:rsid w:val="003D0AE6"/>
    <w:rsid w:val="003D3E79"/>
    <w:rsid w:val="003D618B"/>
    <w:rsid w:val="003D724D"/>
    <w:rsid w:val="003E19F6"/>
    <w:rsid w:val="003E1F9A"/>
    <w:rsid w:val="003E47AE"/>
    <w:rsid w:val="003E61E9"/>
    <w:rsid w:val="003E6FA0"/>
    <w:rsid w:val="003F417D"/>
    <w:rsid w:val="003F5763"/>
    <w:rsid w:val="003F6AF0"/>
    <w:rsid w:val="004049B7"/>
    <w:rsid w:val="00404EC7"/>
    <w:rsid w:val="004106B1"/>
    <w:rsid w:val="00410BD8"/>
    <w:rsid w:val="00420300"/>
    <w:rsid w:val="004218E1"/>
    <w:rsid w:val="0042220A"/>
    <w:rsid w:val="00430C11"/>
    <w:rsid w:val="00430D86"/>
    <w:rsid w:val="0043143B"/>
    <w:rsid w:val="004336EF"/>
    <w:rsid w:val="004421A8"/>
    <w:rsid w:val="004449EA"/>
    <w:rsid w:val="00445A20"/>
    <w:rsid w:val="004461A3"/>
    <w:rsid w:val="004461AC"/>
    <w:rsid w:val="0045210D"/>
    <w:rsid w:val="004547FB"/>
    <w:rsid w:val="004548E9"/>
    <w:rsid w:val="0045583C"/>
    <w:rsid w:val="00455AFF"/>
    <w:rsid w:val="0045717E"/>
    <w:rsid w:val="004577D2"/>
    <w:rsid w:val="0046265C"/>
    <w:rsid w:val="004645BE"/>
    <w:rsid w:val="00467572"/>
    <w:rsid w:val="00467EBE"/>
    <w:rsid w:val="00470EEE"/>
    <w:rsid w:val="00470F0F"/>
    <w:rsid w:val="004759CC"/>
    <w:rsid w:val="00482DA4"/>
    <w:rsid w:val="004841BD"/>
    <w:rsid w:val="00484C93"/>
    <w:rsid w:val="0049651F"/>
    <w:rsid w:val="00497325"/>
    <w:rsid w:val="004973DC"/>
    <w:rsid w:val="004A04F7"/>
    <w:rsid w:val="004A1E1D"/>
    <w:rsid w:val="004A3190"/>
    <w:rsid w:val="004A4743"/>
    <w:rsid w:val="004A4968"/>
    <w:rsid w:val="004A6E2C"/>
    <w:rsid w:val="004B1AD8"/>
    <w:rsid w:val="004B749A"/>
    <w:rsid w:val="004B7EE1"/>
    <w:rsid w:val="004C00F6"/>
    <w:rsid w:val="004C2A94"/>
    <w:rsid w:val="004C33B3"/>
    <w:rsid w:val="004C3668"/>
    <w:rsid w:val="004C4BCC"/>
    <w:rsid w:val="004C6A47"/>
    <w:rsid w:val="004C6BA4"/>
    <w:rsid w:val="004C6F4E"/>
    <w:rsid w:val="004C7B91"/>
    <w:rsid w:val="004D29CC"/>
    <w:rsid w:val="004D30E1"/>
    <w:rsid w:val="004D39E9"/>
    <w:rsid w:val="004E06C1"/>
    <w:rsid w:val="004E4F05"/>
    <w:rsid w:val="004E5941"/>
    <w:rsid w:val="004E5A11"/>
    <w:rsid w:val="004E7739"/>
    <w:rsid w:val="004F275B"/>
    <w:rsid w:val="004F3433"/>
    <w:rsid w:val="004F3817"/>
    <w:rsid w:val="004F4737"/>
    <w:rsid w:val="004F5638"/>
    <w:rsid w:val="004F63B1"/>
    <w:rsid w:val="004F7D9E"/>
    <w:rsid w:val="004F7E9C"/>
    <w:rsid w:val="00503592"/>
    <w:rsid w:val="005049FF"/>
    <w:rsid w:val="005133BA"/>
    <w:rsid w:val="0051398A"/>
    <w:rsid w:val="005255E6"/>
    <w:rsid w:val="00530B88"/>
    <w:rsid w:val="00531834"/>
    <w:rsid w:val="00533B08"/>
    <w:rsid w:val="00534996"/>
    <w:rsid w:val="0053786E"/>
    <w:rsid w:val="00537B9A"/>
    <w:rsid w:val="0054206B"/>
    <w:rsid w:val="00542F07"/>
    <w:rsid w:val="00545CE8"/>
    <w:rsid w:val="00551AD8"/>
    <w:rsid w:val="00553933"/>
    <w:rsid w:val="00553E04"/>
    <w:rsid w:val="0055456E"/>
    <w:rsid w:val="005570C3"/>
    <w:rsid w:val="00560B11"/>
    <w:rsid w:val="00560DF3"/>
    <w:rsid w:val="0056164F"/>
    <w:rsid w:val="00561682"/>
    <w:rsid w:val="005700D5"/>
    <w:rsid w:val="00571532"/>
    <w:rsid w:val="00576518"/>
    <w:rsid w:val="00581319"/>
    <w:rsid w:val="005850DE"/>
    <w:rsid w:val="00586DF1"/>
    <w:rsid w:val="00590E5F"/>
    <w:rsid w:val="00596ED5"/>
    <w:rsid w:val="005A097B"/>
    <w:rsid w:val="005A41AC"/>
    <w:rsid w:val="005B2A46"/>
    <w:rsid w:val="005B58D0"/>
    <w:rsid w:val="005B642E"/>
    <w:rsid w:val="005B7CEC"/>
    <w:rsid w:val="005C38C6"/>
    <w:rsid w:val="005D3FA9"/>
    <w:rsid w:val="005D4DA6"/>
    <w:rsid w:val="005E0529"/>
    <w:rsid w:val="005E05AF"/>
    <w:rsid w:val="005E7F4E"/>
    <w:rsid w:val="005F1CCB"/>
    <w:rsid w:val="005F42AF"/>
    <w:rsid w:val="005F43D1"/>
    <w:rsid w:val="006001C4"/>
    <w:rsid w:val="00602774"/>
    <w:rsid w:val="0060404E"/>
    <w:rsid w:val="006059FA"/>
    <w:rsid w:val="006067C3"/>
    <w:rsid w:val="00610DAA"/>
    <w:rsid w:val="00612163"/>
    <w:rsid w:val="00617428"/>
    <w:rsid w:val="00617C14"/>
    <w:rsid w:val="006228CF"/>
    <w:rsid w:val="00625D75"/>
    <w:rsid w:val="00630240"/>
    <w:rsid w:val="00630EEC"/>
    <w:rsid w:val="006334DE"/>
    <w:rsid w:val="00645D7E"/>
    <w:rsid w:val="006540F6"/>
    <w:rsid w:val="0065780E"/>
    <w:rsid w:val="00660285"/>
    <w:rsid w:val="00660340"/>
    <w:rsid w:val="0066127A"/>
    <w:rsid w:val="00663746"/>
    <w:rsid w:val="00666D95"/>
    <w:rsid w:val="00666FA0"/>
    <w:rsid w:val="00667829"/>
    <w:rsid w:val="006720E8"/>
    <w:rsid w:val="00673839"/>
    <w:rsid w:val="00687756"/>
    <w:rsid w:val="0069053A"/>
    <w:rsid w:val="00690B3C"/>
    <w:rsid w:val="00690CB6"/>
    <w:rsid w:val="006924C1"/>
    <w:rsid w:val="006928B1"/>
    <w:rsid w:val="00692A86"/>
    <w:rsid w:val="00693031"/>
    <w:rsid w:val="00693764"/>
    <w:rsid w:val="00695CE6"/>
    <w:rsid w:val="00696B91"/>
    <w:rsid w:val="006A312B"/>
    <w:rsid w:val="006B0554"/>
    <w:rsid w:val="006B132D"/>
    <w:rsid w:val="006B1A56"/>
    <w:rsid w:val="006B1DCC"/>
    <w:rsid w:val="006B3AF8"/>
    <w:rsid w:val="006B4221"/>
    <w:rsid w:val="006B63B6"/>
    <w:rsid w:val="006B7E77"/>
    <w:rsid w:val="006C1C77"/>
    <w:rsid w:val="006C3A3A"/>
    <w:rsid w:val="006C3BB8"/>
    <w:rsid w:val="006C6D7D"/>
    <w:rsid w:val="006C77A2"/>
    <w:rsid w:val="006D0FCC"/>
    <w:rsid w:val="006D2073"/>
    <w:rsid w:val="006D2074"/>
    <w:rsid w:val="006D232B"/>
    <w:rsid w:val="006D285C"/>
    <w:rsid w:val="006D3DFB"/>
    <w:rsid w:val="006D409F"/>
    <w:rsid w:val="006D55B9"/>
    <w:rsid w:val="006E02F1"/>
    <w:rsid w:val="006E2997"/>
    <w:rsid w:val="006E470B"/>
    <w:rsid w:val="006E7575"/>
    <w:rsid w:val="006F1282"/>
    <w:rsid w:val="006F71BF"/>
    <w:rsid w:val="006F7BC2"/>
    <w:rsid w:val="00700011"/>
    <w:rsid w:val="00700F9F"/>
    <w:rsid w:val="00702EA6"/>
    <w:rsid w:val="00704BC1"/>
    <w:rsid w:val="00706195"/>
    <w:rsid w:val="00707CE1"/>
    <w:rsid w:val="0071160E"/>
    <w:rsid w:val="0071161C"/>
    <w:rsid w:val="007130EF"/>
    <w:rsid w:val="007146B3"/>
    <w:rsid w:val="0072067E"/>
    <w:rsid w:val="00721E1E"/>
    <w:rsid w:val="00722E7E"/>
    <w:rsid w:val="0072399C"/>
    <w:rsid w:val="00725D1C"/>
    <w:rsid w:val="00726CBF"/>
    <w:rsid w:val="00730B9E"/>
    <w:rsid w:val="007409AE"/>
    <w:rsid w:val="00744472"/>
    <w:rsid w:val="00746F34"/>
    <w:rsid w:val="00747800"/>
    <w:rsid w:val="00753B8D"/>
    <w:rsid w:val="00755056"/>
    <w:rsid w:val="0075606C"/>
    <w:rsid w:val="007578B1"/>
    <w:rsid w:val="0076244D"/>
    <w:rsid w:val="00762F4E"/>
    <w:rsid w:val="00763058"/>
    <w:rsid w:val="00764C4B"/>
    <w:rsid w:val="0076727A"/>
    <w:rsid w:val="00771A00"/>
    <w:rsid w:val="00773777"/>
    <w:rsid w:val="00774760"/>
    <w:rsid w:val="00777F5F"/>
    <w:rsid w:val="00780387"/>
    <w:rsid w:val="0078104B"/>
    <w:rsid w:val="00783E1D"/>
    <w:rsid w:val="007840AE"/>
    <w:rsid w:val="00784E2B"/>
    <w:rsid w:val="007860E5"/>
    <w:rsid w:val="00786DF4"/>
    <w:rsid w:val="0079077F"/>
    <w:rsid w:val="0079198F"/>
    <w:rsid w:val="00795AA4"/>
    <w:rsid w:val="00796E48"/>
    <w:rsid w:val="007A0012"/>
    <w:rsid w:val="007A3442"/>
    <w:rsid w:val="007A7039"/>
    <w:rsid w:val="007A70FC"/>
    <w:rsid w:val="007B1619"/>
    <w:rsid w:val="007B3613"/>
    <w:rsid w:val="007B4528"/>
    <w:rsid w:val="007C0E8C"/>
    <w:rsid w:val="007C3130"/>
    <w:rsid w:val="007C44B4"/>
    <w:rsid w:val="007C7C25"/>
    <w:rsid w:val="007D1397"/>
    <w:rsid w:val="007D3E07"/>
    <w:rsid w:val="007D3E80"/>
    <w:rsid w:val="007D6B8A"/>
    <w:rsid w:val="007D6E47"/>
    <w:rsid w:val="007D71B3"/>
    <w:rsid w:val="007D774F"/>
    <w:rsid w:val="007E0ADE"/>
    <w:rsid w:val="007E3704"/>
    <w:rsid w:val="007E3CCC"/>
    <w:rsid w:val="007E5A1F"/>
    <w:rsid w:val="007E622C"/>
    <w:rsid w:val="007E7D47"/>
    <w:rsid w:val="007F435E"/>
    <w:rsid w:val="007F5F21"/>
    <w:rsid w:val="00800A9E"/>
    <w:rsid w:val="00803928"/>
    <w:rsid w:val="0080486D"/>
    <w:rsid w:val="00805340"/>
    <w:rsid w:val="00805873"/>
    <w:rsid w:val="00813A0A"/>
    <w:rsid w:val="00820889"/>
    <w:rsid w:val="0082196A"/>
    <w:rsid w:val="00824C23"/>
    <w:rsid w:val="00826683"/>
    <w:rsid w:val="00827ABE"/>
    <w:rsid w:val="00830E95"/>
    <w:rsid w:val="00832BC7"/>
    <w:rsid w:val="00834B0C"/>
    <w:rsid w:val="0084163A"/>
    <w:rsid w:val="00842772"/>
    <w:rsid w:val="0084342B"/>
    <w:rsid w:val="0084542B"/>
    <w:rsid w:val="00846759"/>
    <w:rsid w:val="00850515"/>
    <w:rsid w:val="008526A5"/>
    <w:rsid w:val="008570B7"/>
    <w:rsid w:val="008601AA"/>
    <w:rsid w:val="008605F8"/>
    <w:rsid w:val="00860FE1"/>
    <w:rsid w:val="00862746"/>
    <w:rsid w:val="00862C8F"/>
    <w:rsid w:val="008641EA"/>
    <w:rsid w:val="00864286"/>
    <w:rsid w:val="008653A2"/>
    <w:rsid w:val="0086571E"/>
    <w:rsid w:val="008703D2"/>
    <w:rsid w:val="00872C41"/>
    <w:rsid w:val="00874DAA"/>
    <w:rsid w:val="008762FC"/>
    <w:rsid w:val="00877B93"/>
    <w:rsid w:val="00882564"/>
    <w:rsid w:val="00883E97"/>
    <w:rsid w:val="0088412C"/>
    <w:rsid w:val="008869D3"/>
    <w:rsid w:val="00894AE9"/>
    <w:rsid w:val="008974E4"/>
    <w:rsid w:val="00897828"/>
    <w:rsid w:val="008A105F"/>
    <w:rsid w:val="008A43E1"/>
    <w:rsid w:val="008A6659"/>
    <w:rsid w:val="008A7A27"/>
    <w:rsid w:val="008B3563"/>
    <w:rsid w:val="008B3940"/>
    <w:rsid w:val="008B5A06"/>
    <w:rsid w:val="008C141F"/>
    <w:rsid w:val="008C2514"/>
    <w:rsid w:val="008C5954"/>
    <w:rsid w:val="008C5FC4"/>
    <w:rsid w:val="008C729F"/>
    <w:rsid w:val="008D209C"/>
    <w:rsid w:val="008D5EAE"/>
    <w:rsid w:val="008D637C"/>
    <w:rsid w:val="008D6D3E"/>
    <w:rsid w:val="008E010A"/>
    <w:rsid w:val="008E2203"/>
    <w:rsid w:val="008E5CC0"/>
    <w:rsid w:val="008F4997"/>
    <w:rsid w:val="008F4E53"/>
    <w:rsid w:val="008F595E"/>
    <w:rsid w:val="008F611B"/>
    <w:rsid w:val="008F713B"/>
    <w:rsid w:val="00904181"/>
    <w:rsid w:val="009061BB"/>
    <w:rsid w:val="00906E49"/>
    <w:rsid w:val="009120EF"/>
    <w:rsid w:val="00914A8F"/>
    <w:rsid w:val="00917462"/>
    <w:rsid w:val="00920B79"/>
    <w:rsid w:val="00922D83"/>
    <w:rsid w:val="00922FB8"/>
    <w:rsid w:val="00923E87"/>
    <w:rsid w:val="00923F2C"/>
    <w:rsid w:val="0092456A"/>
    <w:rsid w:val="009249BE"/>
    <w:rsid w:val="00925200"/>
    <w:rsid w:val="009274AA"/>
    <w:rsid w:val="00927957"/>
    <w:rsid w:val="0093384B"/>
    <w:rsid w:val="00934307"/>
    <w:rsid w:val="009358FE"/>
    <w:rsid w:val="009412C9"/>
    <w:rsid w:val="00942BAA"/>
    <w:rsid w:val="00950B4C"/>
    <w:rsid w:val="00951505"/>
    <w:rsid w:val="0095789C"/>
    <w:rsid w:val="0096017B"/>
    <w:rsid w:val="009725F2"/>
    <w:rsid w:val="009732DD"/>
    <w:rsid w:val="0097430F"/>
    <w:rsid w:val="00977DD3"/>
    <w:rsid w:val="009843EA"/>
    <w:rsid w:val="009877FF"/>
    <w:rsid w:val="00991BD0"/>
    <w:rsid w:val="0099525B"/>
    <w:rsid w:val="009A1208"/>
    <w:rsid w:val="009A239E"/>
    <w:rsid w:val="009A2DF8"/>
    <w:rsid w:val="009A3F6A"/>
    <w:rsid w:val="009A43CF"/>
    <w:rsid w:val="009A50CB"/>
    <w:rsid w:val="009A5CA1"/>
    <w:rsid w:val="009B09A1"/>
    <w:rsid w:val="009B4AB3"/>
    <w:rsid w:val="009B6DDB"/>
    <w:rsid w:val="009C1B38"/>
    <w:rsid w:val="009C46EC"/>
    <w:rsid w:val="009C5CFF"/>
    <w:rsid w:val="009D55F7"/>
    <w:rsid w:val="009D6D20"/>
    <w:rsid w:val="009D7291"/>
    <w:rsid w:val="009E0360"/>
    <w:rsid w:val="009E270B"/>
    <w:rsid w:val="009E60C5"/>
    <w:rsid w:val="009F1E69"/>
    <w:rsid w:val="009F26B6"/>
    <w:rsid w:val="009F36D4"/>
    <w:rsid w:val="009F38A8"/>
    <w:rsid w:val="009F57BD"/>
    <w:rsid w:val="00A01413"/>
    <w:rsid w:val="00A03C14"/>
    <w:rsid w:val="00A059CB"/>
    <w:rsid w:val="00A05D6B"/>
    <w:rsid w:val="00A06AB5"/>
    <w:rsid w:val="00A11ED5"/>
    <w:rsid w:val="00A12B84"/>
    <w:rsid w:val="00A13FB4"/>
    <w:rsid w:val="00A147F3"/>
    <w:rsid w:val="00A171FE"/>
    <w:rsid w:val="00A17AA7"/>
    <w:rsid w:val="00A21547"/>
    <w:rsid w:val="00A2495D"/>
    <w:rsid w:val="00A255F1"/>
    <w:rsid w:val="00A27737"/>
    <w:rsid w:val="00A3218E"/>
    <w:rsid w:val="00A342BC"/>
    <w:rsid w:val="00A35D52"/>
    <w:rsid w:val="00A431B0"/>
    <w:rsid w:val="00A4387E"/>
    <w:rsid w:val="00A45747"/>
    <w:rsid w:val="00A53C9E"/>
    <w:rsid w:val="00A606DA"/>
    <w:rsid w:val="00A60F9A"/>
    <w:rsid w:val="00A619D5"/>
    <w:rsid w:val="00A6558D"/>
    <w:rsid w:val="00A66230"/>
    <w:rsid w:val="00A72A09"/>
    <w:rsid w:val="00A73248"/>
    <w:rsid w:val="00A75E30"/>
    <w:rsid w:val="00A75FD6"/>
    <w:rsid w:val="00A76A70"/>
    <w:rsid w:val="00A82CC0"/>
    <w:rsid w:val="00A863CC"/>
    <w:rsid w:val="00A92E7E"/>
    <w:rsid w:val="00A96982"/>
    <w:rsid w:val="00A96A37"/>
    <w:rsid w:val="00AA0422"/>
    <w:rsid w:val="00AA4414"/>
    <w:rsid w:val="00AA592B"/>
    <w:rsid w:val="00AA7405"/>
    <w:rsid w:val="00AB2592"/>
    <w:rsid w:val="00AB5145"/>
    <w:rsid w:val="00AB7621"/>
    <w:rsid w:val="00AC0472"/>
    <w:rsid w:val="00AC470E"/>
    <w:rsid w:val="00AC6F42"/>
    <w:rsid w:val="00AD21EA"/>
    <w:rsid w:val="00AD2DC2"/>
    <w:rsid w:val="00AD3FFE"/>
    <w:rsid w:val="00AD7665"/>
    <w:rsid w:val="00AE22BA"/>
    <w:rsid w:val="00AE54A2"/>
    <w:rsid w:val="00AF2ACE"/>
    <w:rsid w:val="00AF79EB"/>
    <w:rsid w:val="00B0491F"/>
    <w:rsid w:val="00B0695C"/>
    <w:rsid w:val="00B077CA"/>
    <w:rsid w:val="00B17118"/>
    <w:rsid w:val="00B17FC9"/>
    <w:rsid w:val="00B25957"/>
    <w:rsid w:val="00B34714"/>
    <w:rsid w:val="00B419E9"/>
    <w:rsid w:val="00B52155"/>
    <w:rsid w:val="00B55647"/>
    <w:rsid w:val="00B57C78"/>
    <w:rsid w:val="00B602CF"/>
    <w:rsid w:val="00B62A1B"/>
    <w:rsid w:val="00B64C27"/>
    <w:rsid w:val="00B74C3C"/>
    <w:rsid w:val="00B76000"/>
    <w:rsid w:val="00B7661A"/>
    <w:rsid w:val="00B767FF"/>
    <w:rsid w:val="00B80AD5"/>
    <w:rsid w:val="00B83C48"/>
    <w:rsid w:val="00B84354"/>
    <w:rsid w:val="00B84A4D"/>
    <w:rsid w:val="00B91F5E"/>
    <w:rsid w:val="00B960F9"/>
    <w:rsid w:val="00BA24E6"/>
    <w:rsid w:val="00BA2F89"/>
    <w:rsid w:val="00BA4FEF"/>
    <w:rsid w:val="00BA6ABE"/>
    <w:rsid w:val="00BB616D"/>
    <w:rsid w:val="00BB67AE"/>
    <w:rsid w:val="00BB6847"/>
    <w:rsid w:val="00BB7261"/>
    <w:rsid w:val="00BB7D09"/>
    <w:rsid w:val="00BC0023"/>
    <w:rsid w:val="00BC0655"/>
    <w:rsid w:val="00BC724E"/>
    <w:rsid w:val="00BD0BC5"/>
    <w:rsid w:val="00BD786B"/>
    <w:rsid w:val="00BE0002"/>
    <w:rsid w:val="00BE35A6"/>
    <w:rsid w:val="00BE67D6"/>
    <w:rsid w:val="00BE6978"/>
    <w:rsid w:val="00BE79F7"/>
    <w:rsid w:val="00BF0690"/>
    <w:rsid w:val="00BF1737"/>
    <w:rsid w:val="00BF2AED"/>
    <w:rsid w:val="00BF2C8F"/>
    <w:rsid w:val="00BF2FF8"/>
    <w:rsid w:val="00BF79AF"/>
    <w:rsid w:val="00C0526F"/>
    <w:rsid w:val="00C062A1"/>
    <w:rsid w:val="00C1113C"/>
    <w:rsid w:val="00C11C64"/>
    <w:rsid w:val="00C1297C"/>
    <w:rsid w:val="00C13A97"/>
    <w:rsid w:val="00C214F9"/>
    <w:rsid w:val="00C21D02"/>
    <w:rsid w:val="00C23081"/>
    <w:rsid w:val="00C25C8B"/>
    <w:rsid w:val="00C27D73"/>
    <w:rsid w:val="00C3045D"/>
    <w:rsid w:val="00C34310"/>
    <w:rsid w:val="00C365A6"/>
    <w:rsid w:val="00C3745C"/>
    <w:rsid w:val="00C4340A"/>
    <w:rsid w:val="00C47784"/>
    <w:rsid w:val="00C513D1"/>
    <w:rsid w:val="00C55DEC"/>
    <w:rsid w:val="00C63FB9"/>
    <w:rsid w:val="00C64F93"/>
    <w:rsid w:val="00C72752"/>
    <w:rsid w:val="00C73741"/>
    <w:rsid w:val="00C7696A"/>
    <w:rsid w:val="00C828B1"/>
    <w:rsid w:val="00C95560"/>
    <w:rsid w:val="00C95D8E"/>
    <w:rsid w:val="00C95F88"/>
    <w:rsid w:val="00CA24F7"/>
    <w:rsid w:val="00CA4514"/>
    <w:rsid w:val="00CB1682"/>
    <w:rsid w:val="00CB2586"/>
    <w:rsid w:val="00CC1C14"/>
    <w:rsid w:val="00CC1D8F"/>
    <w:rsid w:val="00CC4A49"/>
    <w:rsid w:val="00CC4D48"/>
    <w:rsid w:val="00CC505C"/>
    <w:rsid w:val="00CD0B38"/>
    <w:rsid w:val="00CD100B"/>
    <w:rsid w:val="00CD3782"/>
    <w:rsid w:val="00CE1052"/>
    <w:rsid w:val="00CE5B64"/>
    <w:rsid w:val="00CE7B49"/>
    <w:rsid w:val="00CF0A1C"/>
    <w:rsid w:val="00CF2041"/>
    <w:rsid w:val="00CF4435"/>
    <w:rsid w:val="00CF58CC"/>
    <w:rsid w:val="00CF6DC1"/>
    <w:rsid w:val="00D005B6"/>
    <w:rsid w:val="00D03E9B"/>
    <w:rsid w:val="00D0430D"/>
    <w:rsid w:val="00D0551B"/>
    <w:rsid w:val="00D0793F"/>
    <w:rsid w:val="00D120F7"/>
    <w:rsid w:val="00D13013"/>
    <w:rsid w:val="00D14BAD"/>
    <w:rsid w:val="00D158F3"/>
    <w:rsid w:val="00D15ACA"/>
    <w:rsid w:val="00D1626D"/>
    <w:rsid w:val="00D200B7"/>
    <w:rsid w:val="00D200EC"/>
    <w:rsid w:val="00D20295"/>
    <w:rsid w:val="00D25219"/>
    <w:rsid w:val="00D2717A"/>
    <w:rsid w:val="00D31AFF"/>
    <w:rsid w:val="00D347B8"/>
    <w:rsid w:val="00D378A7"/>
    <w:rsid w:val="00D43D4C"/>
    <w:rsid w:val="00D44095"/>
    <w:rsid w:val="00D45901"/>
    <w:rsid w:val="00D509B1"/>
    <w:rsid w:val="00D536C7"/>
    <w:rsid w:val="00D53FEA"/>
    <w:rsid w:val="00D617C4"/>
    <w:rsid w:val="00D619DC"/>
    <w:rsid w:val="00D6375C"/>
    <w:rsid w:val="00D63A01"/>
    <w:rsid w:val="00D679BB"/>
    <w:rsid w:val="00D7179C"/>
    <w:rsid w:val="00D717F1"/>
    <w:rsid w:val="00D743BE"/>
    <w:rsid w:val="00D7681D"/>
    <w:rsid w:val="00D81831"/>
    <w:rsid w:val="00D83A58"/>
    <w:rsid w:val="00D87819"/>
    <w:rsid w:val="00D87CBF"/>
    <w:rsid w:val="00D92ED3"/>
    <w:rsid w:val="00D9524D"/>
    <w:rsid w:val="00D9634E"/>
    <w:rsid w:val="00DA2FB0"/>
    <w:rsid w:val="00DA4A00"/>
    <w:rsid w:val="00DA694B"/>
    <w:rsid w:val="00DA6CCC"/>
    <w:rsid w:val="00DA79DF"/>
    <w:rsid w:val="00DB1B12"/>
    <w:rsid w:val="00DB4A27"/>
    <w:rsid w:val="00DC014D"/>
    <w:rsid w:val="00DC5160"/>
    <w:rsid w:val="00DD0A92"/>
    <w:rsid w:val="00DD2834"/>
    <w:rsid w:val="00DD4218"/>
    <w:rsid w:val="00DD5140"/>
    <w:rsid w:val="00DD5853"/>
    <w:rsid w:val="00DD6499"/>
    <w:rsid w:val="00DE0384"/>
    <w:rsid w:val="00DE45D4"/>
    <w:rsid w:val="00DF4119"/>
    <w:rsid w:val="00DF5A89"/>
    <w:rsid w:val="00DF6EA5"/>
    <w:rsid w:val="00E0127B"/>
    <w:rsid w:val="00E02833"/>
    <w:rsid w:val="00E04DD8"/>
    <w:rsid w:val="00E0641A"/>
    <w:rsid w:val="00E10424"/>
    <w:rsid w:val="00E1569C"/>
    <w:rsid w:val="00E243FC"/>
    <w:rsid w:val="00E2767D"/>
    <w:rsid w:val="00E27790"/>
    <w:rsid w:val="00E27EE8"/>
    <w:rsid w:val="00E32807"/>
    <w:rsid w:val="00E3363F"/>
    <w:rsid w:val="00E33B04"/>
    <w:rsid w:val="00E33BF4"/>
    <w:rsid w:val="00E40773"/>
    <w:rsid w:val="00E42BFB"/>
    <w:rsid w:val="00E42C4C"/>
    <w:rsid w:val="00E43432"/>
    <w:rsid w:val="00E469A6"/>
    <w:rsid w:val="00E47D23"/>
    <w:rsid w:val="00E56F88"/>
    <w:rsid w:val="00E60702"/>
    <w:rsid w:val="00E62F1E"/>
    <w:rsid w:val="00E64A84"/>
    <w:rsid w:val="00E672BE"/>
    <w:rsid w:val="00E708DC"/>
    <w:rsid w:val="00E710AE"/>
    <w:rsid w:val="00E74076"/>
    <w:rsid w:val="00E75A00"/>
    <w:rsid w:val="00E76688"/>
    <w:rsid w:val="00E81E76"/>
    <w:rsid w:val="00E85A16"/>
    <w:rsid w:val="00E86845"/>
    <w:rsid w:val="00E86B07"/>
    <w:rsid w:val="00E87296"/>
    <w:rsid w:val="00E919EF"/>
    <w:rsid w:val="00E942C3"/>
    <w:rsid w:val="00EA1171"/>
    <w:rsid w:val="00EA3242"/>
    <w:rsid w:val="00EB7EFF"/>
    <w:rsid w:val="00EC0120"/>
    <w:rsid w:val="00EC3096"/>
    <w:rsid w:val="00ED625E"/>
    <w:rsid w:val="00EE0E00"/>
    <w:rsid w:val="00EE3012"/>
    <w:rsid w:val="00EE3445"/>
    <w:rsid w:val="00EE584A"/>
    <w:rsid w:val="00EF088E"/>
    <w:rsid w:val="00EF11CF"/>
    <w:rsid w:val="00EF1FC0"/>
    <w:rsid w:val="00F0371E"/>
    <w:rsid w:val="00F059EB"/>
    <w:rsid w:val="00F07935"/>
    <w:rsid w:val="00F10FF4"/>
    <w:rsid w:val="00F17967"/>
    <w:rsid w:val="00F2250F"/>
    <w:rsid w:val="00F23436"/>
    <w:rsid w:val="00F237C5"/>
    <w:rsid w:val="00F25C44"/>
    <w:rsid w:val="00F27943"/>
    <w:rsid w:val="00F3302D"/>
    <w:rsid w:val="00F351D0"/>
    <w:rsid w:val="00F35960"/>
    <w:rsid w:val="00F44E41"/>
    <w:rsid w:val="00F46DC8"/>
    <w:rsid w:val="00F4737E"/>
    <w:rsid w:val="00F51659"/>
    <w:rsid w:val="00F52C07"/>
    <w:rsid w:val="00F550AE"/>
    <w:rsid w:val="00F600D0"/>
    <w:rsid w:val="00F616DE"/>
    <w:rsid w:val="00F639DD"/>
    <w:rsid w:val="00F67B38"/>
    <w:rsid w:val="00F742D8"/>
    <w:rsid w:val="00F75310"/>
    <w:rsid w:val="00F76E4F"/>
    <w:rsid w:val="00F7775C"/>
    <w:rsid w:val="00F82560"/>
    <w:rsid w:val="00F851AE"/>
    <w:rsid w:val="00F86F52"/>
    <w:rsid w:val="00F8716D"/>
    <w:rsid w:val="00F90606"/>
    <w:rsid w:val="00F913E2"/>
    <w:rsid w:val="00F93229"/>
    <w:rsid w:val="00F94E74"/>
    <w:rsid w:val="00F94F47"/>
    <w:rsid w:val="00F95691"/>
    <w:rsid w:val="00F97C2F"/>
    <w:rsid w:val="00FA7077"/>
    <w:rsid w:val="00FA7220"/>
    <w:rsid w:val="00FA7C72"/>
    <w:rsid w:val="00FB35CA"/>
    <w:rsid w:val="00FB39A2"/>
    <w:rsid w:val="00FB54C4"/>
    <w:rsid w:val="00FB7567"/>
    <w:rsid w:val="00FD048B"/>
    <w:rsid w:val="00FD167E"/>
    <w:rsid w:val="00FD171D"/>
    <w:rsid w:val="00FD5951"/>
    <w:rsid w:val="00FE0DE7"/>
    <w:rsid w:val="00FE4D86"/>
    <w:rsid w:val="00FE71A8"/>
    <w:rsid w:val="00FF630D"/>
    <w:rsid w:val="00FF691D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0A7A8"/>
  <w15:chartTrackingRefBased/>
  <w15:docId w15:val="{37D2022F-3082-4201-AE19-D5FE307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0B7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95CE6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695C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695CE6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695C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5CE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5CE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695CE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695C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5C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695CE6"/>
    <w:rPr>
      <w:rFonts w:ascii="Arial" w:eastAsia="SimSun" w:hAnsi="Arial" w:cs="Times New Roman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695CE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95CE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695CE6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AF79E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AF79EB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6B63B6"/>
    <w:pPr>
      <w:keepLines/>
      <w:overflowPunct w:val="0"/>
      <w:autoSpaceDE w:val="0"/>
      <w:autoSpaceDN w:val="0"/>
      <w:adjustRightInd w:val="0"/>
      <w:spacing w:line="240" w:lineRule="auto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6B63B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7737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locked/>
    <w:rsid w:val="00827ABE"/>
    <w:rPr>
      <w:rFonts w:ascii="Arial" w:eastAsiaTheme="minorHAnsi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827ABE"/>
    <w:pPr>
      <w:spacing w:after="160" w:line="256" w:lineRule="auto"/>
    </w:pPr>
    <w:rPr>
      <w:rFonts w:ascii="Arial" w:eastAsiaTheme="minorHAnsi" w:hAnsi="Arial" w:cstheme="minorBidi"/>
      <w:sz w:val="22"/>
      <w:szCs w:val="22"/>
      <w:lang w:val="en-US" w:eastAsia="ja-JP"/>
    </w:rPr>
  </w:style>
  <w:style w:type="paragraph" w:styleId="Revision">
    <w:name w:val="Revision"/>
    <w:hidden/>
    <w:uiPriority w:val="99"/>
    <w:semiHidden/>
    <w:rsid w:val="006F7B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7F7F-0AAE-4741-BDBB-48B1971B5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4618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Jian</dc:creator>
  <cp:keywords/>
  <dc:description/>
  <cp:lastModifiedBy>Mao, Jian</cp:lastModifiedBy>
  <cp:revision>247</cp:revision>
  <dcterms:created xsi:type="dcterms:W3CDTF">2023-05-05T15:20:00Z</dcterms:created>
  <dcterms:modified xsi:type="dcterms:W3CDTF">2023-05-15T13:18:00Z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Enabled">
    <vt:lpwstr>true</vt:lpwstr>
  </property>
  <property fmtid="{D5CDD505-2E9C-101B-9397-08002B2CF9AE}" pid="3" name="MSIP_Label_73dd1fcc-24d7-4f55-9dc2-c1518f171327_SetDate">
    <vt:lpwstr>2023-05-15T13:18:34Z</vt:lpwstr>
  </property>
  <property fmtid="{D5CDD505-2E9C-101B-9397-08002B2CF9AE}" pid="4" name="MSIP_Label_73dd1fcc-24d7-4f55-9dc2-c1518f171327_Method">
    <vt:lpwstr>Privileged</vt:lpwstr>
  </property>
  <property fmtid="{D5CDD505-2E9C-101B-9397-08002B2CF9AE}" pid="5" name="MSIP_Label_73dd1fcc-24d7-4f55-9dc2-c1518f171327_Name">
    <vt:lpwstr>No Protection (Label Only) - Internal Use</vt:lpwstr>
  </property>
  <property fmtid="{D5CDD505-2E9C-101B-9397-08002B2CF9AE}" pid="6" name="MSIP_Label_73dd1fcc-24d7-4f55-9dc2-c1518f171327_SiteId">
    <vt:lpwstr>945c199a-83a2-4e80-9f8c-5a91be5752dd</vt:lpwstr>
  </property>
  <property fmtid="{D5CDD505-2E9C-101B-9397-08002B2CF9AE}" pid="7" name="MSIP_Label_73dd1fcc-24d7-4f55-9dc2-c1518f171327_ActionId">
    <vt:lpwstr>f42168a2-3833-4526-918a-3a139ce3f132</vt:lpwstr>
  </property>
  <property fmtid="{D5CDD505-2E9C-101B-9397-08002B2CF9AE}" pid="8" name="MSIP_Label_73dd1fcc-24d7-4f55-9dc2-c1518f171327_ContentBits">
    <vt:lpwstr>2</vt:lpwstr>
  </property>
</Properties>
</file>